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5FDF9D74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9A68DC">
        <w:rPr>
          <w:b/>
          <w:sz w:val="22"/>
          <w:szCs w:val="22"/>
          <w:lang w:val="sr-Cyrl-BA"/>
        </w:rPr>
        <w:t>др Владимир Ђурић</w:t>
      </w:r>
      <w:r w:rsidR="00D80ACC">
        <w:rPr>
          <w:b/>
          <w:sz w:val="22"/>
          <w:szCs w:val="22"/>
          <w:lang w:val="sr-Cyrl-BA"/>
        </w:rPr>
        <w:t xml:space="preserve">, </w:t>
      </w:r>
      <w:r w:rsidR="00D80ACC" w:rsidRPr="004613D3">
        <w:rPr>
          <w:bCs/>
          <w:sz w:val="22"/>
          <w:szCs w:val="22"/>
          <w:lang w:val="sr-Cyrl-BA"/>
        </w:rPr>
        <w:t>доцент,</w:t>
      </w:r>
      <w:r w:rsidR="00D80ACC">
        <w:rPr>
          <w:b/>
          <w:sz w:val="22"/>
          <w:szCs w:val="22"/>
          <w:lang w:val="sr-Cyrl-BA"/>
        </w:rPr>
        <w:t xml:space="preserve"> </w:t>
      </w:r>
      <w:r w:rsidRPr="00E159B5">
        <w:rPr>
          <w:sz w:val="22"/>
          <w:szCs w:val="22"/>
        </w:rPr>
        <w:t>изаб</w:t>
      </w:r>
      <w:r w:rsidRPr="009A68DC">
        <w:rPr>
          <w:sz w:val="22"/>
          <w:szCs w:val="22"/>
        </w:rPr>
        <w:t>е</w:t>
      </w:r>
      <w:r w:rsidRPr="00E159B5">
        <w:rPr>
          <w:sz w:val="22"/>
          <w:szCs w:val="22"/>
        </w:rPr>
        <w:t xml:space="preserve">ре у звање </w:t>
      </w:r>
      <w:r w:rsidR="009A68DC" w:rsidRPr="00D80ACC">
        <w:rPr>
          <w:b/>
          <w:i/>
          <w:iCs/>
          <w:sz w:val="22"/>
          <w:szCs w:val="22"/>
          <w:lang w:val="sr-Cyrl-BA"/>
        </w:rPr>
        <w:t>ванред</w:t>
      </w:r>
      <w:r w:rsidR="00D80ACC" w:rsidRPr="00D80ACC">
        <w:rPr>
          <w:b/>
          <w:i/>
          <w:iCs/>
          <w:sz w:val="22"/>
          <w:szCs w:val="22"/>
          <w:lang w:val="sr-Cyrl-BA"/>
        </w:rPr>
        <w:t>ни</w:t>
      </w:r>
      <w:r w:rsidR="009A68DC" w:rsidRPr="00D80ACC">
        <w:rPr>
          <w:b/>
          <w:i/>
          <w:iCs/>
          <w:sz w:val="22"/>
          <w:szCs w:val="22"/>
          <w:lang w:val="sr-Cyrl-BA"/>
        </w:rPr>
        <w:t xml:space="preserve"> професор</w:t>
      </w:r>
      <w:r w:rsidRPr="00E159B5">
        <w:rPr>
          <w:sz w:val="22"/>
          <w:szCs w:val="22"/>
        </w:rPr>
        <w:t xml:space="preserve"> за ужу научну област </w:t>
      </w:r>
      <w:r w:rsidR="009A68DC">
        <w:rPr>
          <w:b/>
          <w:sz w:val="22"/>
          <w:szCs w:val="22"/>
          <w:lang w:val="sr-Cyrl-BA"/>
        </w:rPr>
        <w:t>Француска књижевност и култура</w:t>
      </w:r>
      <w:r w:rsidRPr="00E159B5">
        <w:rPr>
          <w:sz w:val="22"/>
          <w:szCs w:val="22"/>
        </w:rPr>
        <w:t xml:space="preserve"> </w:t>
      </w:r>
      <w:r w:rsidR="008D0FCD">
        <w:rPr>
          <w:sz w:val="22"/>
          <w:szCs w:val="22"/>
          <w:lang w:val="sr-Cyrl-RS"/>
        </w:rPr>
        <w:t>(</w:t>
      </w:r>
      <w:r w:rsidR="008D0FCD" w:rsidRPr="008D0FCD">
        <w:rPr>
          <w:i/>
          <w:iCs/>
          <w:sz w:val="22"/>
          <w:szCs w:val="22"/>
        </w:rPr>
        <w:t xml:space="preserve">Француска поезија симболизма </w:t>
      </w:r>
      <w:r w:rsidR="008D0FCD" w:rsidRPr="008D0FCD">
        <w:rPr>
          <w:sz w:val="22"/>
          <w:szCs w:val="22"/>
        </w:rPr>
        <w:t xml:space="preserve">и </w:t>
      </w:r>
      <w:r w:rsidR="008D0FCD" w:rsidRPr="008D0FCD">
        <w:rPr>
          <w:i/>
          <w:iCs/>
          <w:sz w:val="22"/>
          <w:szCs w:val="22"/>
        </w:rPr>
        <w:t>Француска књижевност 20. века</w:t>
      </w:r>
      <w:r w:rsidR="008D0FCD">
        <w:rPr>
          <w:sz w:val="22"/>
          <w:szCs w:val="22"/>
          <w:lang w:val="sr-Cyrl-RS"/>
        </w:rPr>
        <w:t xml:space="preserve">) </w:t>
      </w:r>
      <w:r w:rsidRPr="00E159B5">
        <w:rPr>
          <w:sz w:val="22"/>
          <w:szCs w:val="22"/>
        </w:rPr>
        <w:t xml:space="preserve">за изборни период у трајању од </w:t>
      </w:r>
      <w:r w:rsidR="009A68DC">
        <w:rPr>
          <w:b/>
          <w:sz w:val="22"/>
          <w:szCs w:val="22"/>
          <w:lang w:val="sr-Cyrl-BA"/>
        </w:rPr>
        <w:t>5 (пет)</w:t>
      </w:r>
      <w:r w:rsidRPr="00E159B5">
        <w:rPr>
          <w:sz w:val="22"/>
          <w:szCs w:val="22"/>
        </w:rPr>
        <w:t xml:space="preserve"> 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202FFEC9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9A68DC">
        <w:rPr>
          <w:b/>
          <w:sz w:val="22"/>
          <w:szCs w:val="22"/>
          <w:lang w:val="sr-Cyrl-BA"/>
        </w:rPr>
        <w:t>Научно-стручном већу за друштвено-хуманистичке науке</w:t>
      </w:r>
      <w:r w:rsidRPr="00E159B5">
        <w:rPr>
          <w:sz w:val="22"/>
          <w:szCs w:val="22"/>
        </w:rPr>
        <w:t>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9A68DC" w:rsidRDefault="00126B60" w:rsidP="00126B60">
      <w:pPr>
        <w:pStyle w:val="Podnaslov1"/>
      </w:pPr>
      <w:r w:rsidRPr="009A68DC">
        <w:t xml:space="preserve">1. </w:t>
      </w:r>
      <w:r w:rsidRPr="00687CE9">
        <w:rPr>
          <w:lang w:val="en-US"/>
        </w:rPr>
        <w:t>O</w:t>
      </w:r>
      <w:r w:rsidRPr="009A68DC">
        <w:t>ПШТИ БИОГРАФСКИ ПОДАЦИ</w:t>
      </w:r>
    </w:p>
    <w:p w14:paraId="59E11D6E" w14:textId="77777777" w:rsidR="00126B60" w:rsidRPr="009A68DC" w:rsidRDefault="00126B60" w:rsidP="00126B60">
      <w:pPr>
        <w:pStyle w:val="Podnaslov1"/>
      </w:pPr>
      <w:r w:rsidRPr="009A68DC">
        <w:t>1.1. Лични подаци</w:t>
      </w:r>
    </w:p>
    <w:p w14:paraId="2C32EC24" w14:textId="2366E5A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9A68DC">
        <w:rPr>
          <w:b/>
          <w:sz w:val="22"/>
          <w:lang w:val="sr-Cyrl-CS"/>
        </w:rPr>
        <w:t>Ђурић Владимир</w:t>
      </w:r>
      <w:r>
        <w:rPr>
          <w:sz w:val="22"/>
          <w:lang w:val="sr-Cyrl-CS"/>
        </w:rPr>
        <w:tab/>
      </w:r>
    </w:p>
    <w:p w14:paraId="3899D920" w14:textId="48ECC63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9A68DC">
        <w:rPr>
          <w:b/>
          <w:sz w:val="22"/>
          <w:lang w:val="sr-Cyrl-CS"/>
        </w:rPr>
        <w:t>25. 1. 1986. Београд</w:t>
      </w:r>
      <w:r>
        <w:rPr>
          <w:sz w:val="22"/>
          <w:lang w:val="sr-Cyrl-CS"/>
        </w:rPr>
        <w:tab/>
      </w:r>
    </w:p>
    <w:p w14:paraId="012B7560" w14:textId="4014244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9A68DC">
        <w:rPr>
          <w:b/>
          <w:sz w:val="22"/>
          <w:lang w:val="sr-Cyrl-CS"/>
        </w:rPr>
        <w:t>Смедеревска Паланка</w:t>
      </w:r>
      <w:r>
        <w:rPr>
          <w:sz w:val="22"/>
          <w:lang w:val="sr-Cyrl-CS"/>
        </w:rPr>
        <w:tab/>
      </w:r>
    </w:p>
    <w:p w14:paraId="7B4281B1" w14:textId="77777777" w:rsidR="00126B60" w:rsidRPr="009A68DC" w:rsidRDefault="00126B60" w:rsidP="00126B60">
      <w:pPr>
        <w:pStyle w:val="Podnaslov1"/>
      </w:pPr>
      <w:r w:rsidRPr="009A68DC">
        <w:t>1.2. Образовање</w:t>
      </w:r>
    </w:p>
    <w:p w14:paraId="41766EBE" w14:textId="152DEC9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9A68DC">
        <w:rPr>
          <w:sz w:val="22"/>
          <w:lang w:val="sr-Cyrl-CS"/>
        </w:rPr>
        <w:t xml:space="preserve"> </w:t>
      </w:r>
      <w:r w:rsidR="009A68DC">
        <w:rPr>
          <w:b/>
          <w:sz w:val="22"/>
          <w:lang w:val="sr-Cyrl-CS"/>
        </w:rPr>
        <w:t xml:space="preserve">Филолошки факултет Универзитета у </w:t>
      </w:r>
      <w:r w:rsidR="00C70815">
        <w:rPr>
          <w:b/>
          <w:sz w:val="22"/>
          <w:lang w:val="sr-Cyrl-CS"/>
        </w:rPr>
        <w:t>Б</w:t>
      </w:r>
      <w:r w:rsidR="009A68DC">
        <w:rPr>
          <w:b/>
          <w:sz w:val="22"/>
          <w:lang w:val="sr-Cyrl-CS"/>
        </w:rPr>
        <w:t>еограду</w:t>
      </w:r>
      <w:r>
        <w:rPr>
          <w:sz w:val="22"/>
          <w:lang w:val="sr-Cyrl-CS"/>
        </w:rPr>
        <w:tab/>
      </w:r>
    </w:p>
    <w:p w14:paraId="778355BF" w14:textId="6100611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9A68DC">
        <w:rPr>
          <w:sz w:val="22"/>
          <w:lang w:val="sr-Cyrl-CS"/>
        </w:rPr>
        <w:t xml:space="preserve"> </w:t>
      </w:r>
      <w:r w:rsidR="009A68DC">
        <w:rPr>
          <w:b/>
          <w:sz w:val="22"/>
          <w:lang w:val="sr-Cyrl-CS"/>
        </w:rPr>
        <w:t>Француски језик и књижевност</w:t>
      </w:r>
      <w:r>
        <w:rPr>
          <w:sz w:val="22"/>
          <w:lang w:val="sr-Cyrl-CS"/>
        </w:rPr>
        <w:tab/>
      </w:r>
    </w:p>
    <w:p w14:paraId="047D81B8" w14:textId="5C1ECD8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9A68DC">
        <w:rPr>
          <w:b/>
          <w:sz w:val="22"/>
          <w:lang w:val="sr-Cyrl-CS"/>
        </w:rPr>
        <w:t>2010, Београд</w:t>
      </w:r>
      <w:r>
        <w:rPr>
          <w:sz w:val="22"/>
          <w:lang w:val="sr-Cyrl-CS"/>
        </w:rPr>
        <w:tab/>
      </w:r>
    </w:p>
    <w:p w14:paraId="14FAF9C5" w14:textId="3B3EF576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9A68DC">
        <w:rPr>
          <w:sz w:val="22"/>
          <w:lang w:val="sr-Cyrl-CS"/>
        </w:rPr>
        <w:t xml:space="preserve"> </w:t>
      </w:r>
      <w:r w:rsidR="009A68DC" w:rsidRPr="009A68DC">
        <w:rPr>
          <w:b/>
          <w:lang w:val="sr-Cyrl-CS"/>
        </w:rPr>
        <w:t xml:space="preserve">Теме љубави и пријатељства у Ла Бријеровим </w:t>
      </w:r>
      <w:r w:rsidR="009A68DC" w:rsidRPr="009A68DC">
        <w:rPr>
          <w:b/>
          <w:i/>
          <w:lang w:val="sr-Cyrl-CS"/>
        </w:rPr>
        <w:t>Карактерима</w:t>
      </w:r>
      <w:r>
        <w:rPr>
          <w:sz w:val="22"/>
          <w:lang w:val="sr-Cyrl-CS"/>
        </w:rPr>
        <w:t>……</w:t>
      </w:r>
    </w:p>
    <w:p w14:paraId="0F182695" w14:textId="6BBC95EE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9A68DC">
        <w:rPr>
          <w:sz w:val="22"/>
          <w:lang w:val="sr-Cyrl-CS"/>
        </w:rPr>
        <w:t xml:space="preserve"> </w:t>
      </w:r>
      <w:r w:rsidR="009A68DC">
        <w:rPr>
          <w:b/>
          <w:sz w:val="22"/>
          <w:lang w:val="sr-Cyrl-CS"/>
        </w:rPr>
        <w:t>Француска књижевност</w:t>
      </w:r>
      <w:r>
        <w:rPr>
          <w:sz w:val="22"/>
          <w:lang w:val="sr-Cyrl-CS"/>
        </w:rPr>
        <w:t>………………………………………………………..</w:t>
      </w:r>
    </w:p>
    <w:p w14:paraId="630E037C" w14:textId="1F09968E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</w:t>
      </w:r>
      <w:r w:rsidR="009A68DC">
        <w:rPr>
          <w:sz w:val="22"/>
          <w:lang w:val="sr-Cyrl-CS"/>
        </w:rPr>
        <w:t xml:space="preserve"> </w:t>
      </w:r>
      <w:r w:rsidR="00581A9D" w:rsidRPr="00581A9D">
        <w:rPr>
          <w:b/>
          <w:sz w:val="22"/>
          <w:lang w:val="sr-Cyrl-CS"/>
        </w:rPr>
        <w:t xml:space="preserve">28. 6. </w:t>
      </w:r>
      <w:r w:rsidR="009A68DC">
        <w:rPr>
          <w:b/>
          <w:sz w:val="22"/>
          <w:lang w:val="sr-Cyrl-CS"/>
        </w:rPr>
        <w:t>2011, Београд</w:t>
      </w:r>
      <w:r>
        <w:rPr>
          <w:sz w:val="22"/>
          <w:lang w:val="sr-Cyrl-CS"/>
        </w:rPr>
        <w:t>……………………………………………………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67BC353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>
        <w:rPr>
          <w:sz w:val="22"/>
          <w:lang w:val="sr-Cyrl-CS"/>
        </w:rPr>
        <w:tab/>
      </w:r>
    </w:p>
    <w:p w14:paraId="497EF4F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2687DC4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451A6D01" w14:textId="528F80C3" w:rsidR="00126B60" w:rsidRDefault="00126B60" w:rsidP="009A68DC">
      <w:pPr>
        <w:rPr>
          <w:sz w:val="22"/>
          <w:lang w:val="sr-Cyrl-CS"/>
        </w:rPr>
      </w:pPr>
    </w:p>
    <w:p w14:paraId="21D497B5" w14:textId="65F8DCB6" w:rsidR="00126B60" w:rsidRDefault="00126B60" w:rsidP="00C7081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9A68DC" w:rsidRPr="00C70815">
        <w:rPr>
          <w:b/>
          <w:sz w:val="22"/>
          <w:lang w:val="sr-Cyrl-CS"/>
        </w:rPr>
        <w:t xml:space="preserve">Стваралаштво српских списатељица прве половине </w:t>
      </w:r>
      <w:r w:rsidR="00E47E3C">
        <w:rPr>
          <w:b/>
          <w:sz w:val="22"/>
          <w:lang w:val="sr-Latn-RS"/>
        </w:rPr>
        <w:t>XX</w:t>
      </w:r>
      <w:r w:rsidR="009A68DC" w:rsidRPr="00C70815">
        <w:rPr>
          <w:b/>
          <w:sz w:val="22"/>
          <w:lang w:val="sr-Cyrl-CS"/>
        </w:rPr>
        <w:t xml:space="preserve"> века у контексту француске књижевности и културе</w:t>
      </w:r>
      <w:r>
        <w:rPr>
          <w:sz w:val="22"/>
          <w:lang w:val="sr-Cyrl-CS"/>
        </w:rPr>
        <w:tab/>
      </w:r>
    </w:p>
    <w:p w14:paraId="73CCB425" w14:textId="68149B3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9A68DC">
        <w:rPr>
          <w:b/>
          <w:sz w:val="22"/>
          <w:lang w:val="sr-Cyrl-CS"/>
        </w:rPr>
        <w:t>Наука о књижевности</w:t>
      </w:r>
      <w:r>
        <w:rPr>
          <w:sz w:val="22"/>
          <w:lang w:val="sr-Cyrl-CS"/>
        </w:rPr>
        <w:tab/>
      </w:r>
    </w:p>
    <w:p w14:paraId="0F27F4E4" w14:textId="39EC043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9A68DC">
        <w:rPr>
          <w:b/>
          <w:sz w:val="22"/>
          <w:lang w:val="sr-Cyrl-CS"/>
        </w:rPr>
        <w:t>19. 9. 2017.</w:t>
      </w:r>
      <w:r>
        <w:rPr>
          <w:sz w:val="22"/>
          <w:lang w:val="sr-Cyrl-CS"/>
        </w:rPr>
        <w:tab/>
      </w:r>
    </w:p>
    <w:p w14:paraId="0AEA95A4" w14:textId="77777777" w:rsidR="00126B60" w:rsidRPr="009A68DC" w:rsidRDefault="00126B60" w:rsidP="00126B60">
      <w:pPr>
        <w:pStyle w:val="Podnaslov1"/>
      </w:pPr>
      <w:r w:rsidRPr="009A68DC">
        <w:t>1.3. Професионална каријера</w:t>
      </w:r>
    </w:p>
    <w:p w14:paraId="647B5AA4" w14:textId="49486EE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9A68DC">
        <w:rPr>
          <w:sz w:val="22"/>
          <w:lang w:val="sr-Cyrl-CS"/>
        </w:rPr>
        <w:br/>
      </w:r>
      <w:r w:rsidR="009A68DC">
        <w:rPr>
          <w:b/>
          <w:sz w:val="22"/>
          <w:lang w:val="sr-Cyrl-CS"/>
        </w:rPr>
        <w:t>Филозофски факултет Универзитета у Нишу, Ниш</w:t>
      </w:r>
      <w:r>
        <w:rPr>
          <w:sz w:val="22"/>
          <w:lang w:val="sr-Cyrl-CS"/>
        </w:rPr>
        <w:tab/>
      </w:r>
    </w:p>
    <w:p w14:paraId="6B5129E8" w14:textId="3B3AF82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назив звања </w:t>
      </w:r>
      <w:r w:rsidR="009A68DC">
        <w:rPr>
          <w:b/>
          <w:sz w:val="22"/>
          <w:lang w:val="sr-Cyrl-CS"/>
        </w:rPr>
        <w:t>асистент</w:t>
      </w:r>
      <w:r>
        <w:rPr>
          <w:sz w:val="22"/>
          <w:lang w:val="sr-Cyrl-CS"/>
        </w:rPr>
        <w:tab/>
      </w:r>
    </w:p>
    <w:p w14:paraId="23C18B70" w14:textId="6DEDE3A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9A68DC">
        <w:rPr>
          <w:b/>
          <w:sz w:val="22"/>
          <w:lang w:val="sr-Cyrl-CS"/>
        </w:rPr>
        <w:t>Француска књижевност и култура</w:t>
      </w:r>
      <w:r>
        <w:rPr>
          <w:sz w:val="22"/>
          <w:lang w:val="sr-Cyrl-CS"/>
        </w:rPr>
        <w:tab/>
      </w:r>
    </w:p>
    <w:p w14:paraId="530F1FBA" w14:textId="6EE08BC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9A68DC">
        <w:rPr>
          <w:sz w:val="22"/>
          <w:lang w:val="sr-Cyrl-CS"/>
        </w:rPr>
        <w:t xml:space="preserve"> </w:t>
      </w:r>
      <w:r w:rsidR="009A68DC">
        <w:rPr>
          <w:b/>
          <w:sz w:val="22"/>
          <w:lang w:val="sr-Cyrl-CS"/>
        </w:rPr>
        <w:t>2015.</w:t>
      </w:r>
      <w:r>
        <w:rPr>
          <w:sz w:val="22"/>
          <w:lang w:val="sr-Cyrl-CS"/>
        </w:rPr>
        <w:tab/>
      </w:r>
      <w:r w:rsidR="009A68DC">
        <w:rPr>
          <w:sz w:val="22"/>
          <w:lang w:val="sr-Cyrl-CS"/>
        </w:rPr>
        <w:t xml:space="preserve"> 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0738748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9A68DC">
        <w:rPr>
          <w:sz w:val="22"/>
          <w:lang w:val="sr-Cyrl-CS"/>
        </w:rPr>
        <w:t xml:space="preserve"> </w:t>
      </w:r>
      <w:r w:rsidR="00581A9D">
        <w:rPr>
          <w:b/>
          <w:sz w:val="22"/>
          <w:lang w:val="sr-Cyrl-CS"/>
        </w:rPr>
        <w:t>доцент, 8. 5. 2019.</w:t>
      </w:r>
      <w:r>
        <w:rPr>
          <w:sz w:val="22"/>
          <w:lang w:val="sr-Cyrl-CS"/>
        </w:rPr>
        <w:tab/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20A08F8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705457">
        <w:rPr>
          <w:b/>
          <w:sz w:val="22"/>
          <w:lang w:val="sr-Cyrl-CS"/>
        </w:rPr>
        <w:t>Филозофски факултет Универзитета у Нишу, Ниш</w:t>
      </w:r>
      <w:r>
        <w:rPr>
          <w:sz w:val="22"/>
          <w:lang w:val="sr-Cyrl-CS"/>
        </w:rPr>
        <w:tab/>
      </w:r>
    </w:p>
    <w:p w14:paraId="2628DD4F" w14:textId="649EEE9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705457">
        <w:rPr>
          <w:sz w:val="22"/>
          <w:lang w:val="sr-Cyrl-CS"/>
        </w:rPr>
        <w:t xml:space="preserve"> </w:t>
      </w:r>
      <w:r w:rsidR="00705457">
        <w:rPr>
          <w:b/>
          <w:sz w:val="22"/>
          <w:lang w:val="sr-Cyrl-CS"/>
        </w:rPr>
        <w:t>доцент</w:t>
      </w:r>
      <w:r>
        <w:rPr>
          <w:sz w:val="22"/>
          <w:lang w:val="sr-Cyrl-CS"/>
        </w:rPr>
        <w:tab/>
      </w:r>
    </w:p>
    <w:p w14:paraId="08BEDA99" w14:textId="6F86141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705457">
        <w:rPr>
          <w:b/>
          <w:sz w:val="22"/>
          <w:lang w:val="sr-Cyrl-CS"/>
        </w:rPr>
        <w:t>16. 10. 2019.</w:t>
      </w:r>
      <w:r>
        <w:rPr>
          <w:sz w:val="22"/>
          <w:lang w:val="sr-Cyrl-CS"/>
        </w:rPr>
        <w:tab/>
      </w:r>
    </w:p>
    <w:p w14:paraId="1CD4CA38" w14:textId="4A212B1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705457">
        <w:rPr>
          <w:b/>
          <w:sz w:val="22"/>
          <w:lang w:val="sr-Cyrl-CS"/>
        </w:rPr>
        <w:t>Француска књижевност и култура</w:t>
      </w:r>
      <w:r>
        <w:rPr>
          <w:sz w:val="22"/>
          <w:lang w:val="sr-Cyrl-CS"/>
        </w:rPr>
        <w:tab/>
      </w:r>
    </w:p>
    <w:p w14:paraId="2A5E8762" w14:textId="33F5F5F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 w:rsidR="00705457">
        <w:rPr>
          <w:b/>
          <w:sz w:val="22"/>
          <w:lang w:val="sr-Cyrl-CS"/>
        </w:rPr>
        <w:t>секретар Департмана за француски језик и књижевност</w:t>
      </w:r>
    </w:p>
    <w:p w14:paraId="077C878F" w14:textId="77777777" w:rsidR="00126B60" w:rsidRPr="009A68DC" w:rsidRDefault="00126B60" w:rsidP="00126B60">
      <w:pPr>
        <w:pStyle w:val="Podnaslov1"/>
      </w:pPr>
      <w:r w:rsidRPr="009A68DC">
        <w:t>2.</w:t>
      </w:r>
      <w:r w:rsidRPr="009A68DC">
        <w:tab/>
        <w:t>ПОДАЦИ О КОНКУРСУ</w:t>
      </w:r>
    </w:p>
    <w:p w14:paraId="4F691AF7" w14:textId="62CECB4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3B3F2D">
        <w:rPr>
          <w:b/>
          <w:sz w:val="22"/>
          <w:lang w:val="sr-Cyrl-CS"/>
        </w:rPr>
        <w:t>27. 3. 2024.</w:t>
      </w:r>
      <w:r>
        <w:rPr>
          <w:sz w:val="22"/>
          <w:lang w:val="sr-Cyrl-CS"/>
        </w:rPr>
        <w:tab/>
      </w:r>
    </w:p>
    <w:p w14:paraId="0E3C6168" w14:textId="7083F990" w:rsidR="00126B60" w:rsidRDefault="00126B60" w:rsidP="0078021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3B3F2D" w:rsidRPr="003B3F2D">
        <w:rPr>
          <w:b/>
          <w:sz w:val="22"/>
          <w:lang w:val="sr-Cyrl-CS"/>
        </w:rPr>
        <w:t>„Послови“, Национална служба за запошљавање</w:t>
      </w:r>
      <w:r w:rsidR="003B3F2D">
        <w:rPr>
          <w:b/>
          <w:sz w:val="22"/>
          <w:lang w:val="sr-Cyrl-CS"/>
        </w:rPr>
        <w:t xml:space="preserve">, бр. 1085, стр. 35; сајт Филозофског факултета у Нишу, страница Конкурси: </w:t>
      </w:r>
      <w:r w:rsidR="003B3F2D" w:rsidRPr="003B3F2D">
        <w:rPr>
          <w:b/>
          <w:lang w:val="sr-Cyrl-RS"/>
        </w:rPr>
        <w:t>https://www.filfak.ni.ac.rs/konkursi</w:t>
      </w:r>
      <w:r>
        <w:rPr>
          <w:sz w:val="22"/>
          <w:lang w:val="sr-Cyrl-CS"/>
        </w:rPr>
        <w:tab/>
      </w:r>
    </w:p>
    <w:p w14:paraId="3D7186EF" w14:textId="4407CFE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3B3F2D">
        <w:rPr>
          <w:b/>
          <w:sz w:val="22"/>
          <w:lang w:val="sr-Cyrl-CS"/>
        </w:rPr>
        <w:t>Француска књижевност и култура</w:t>
      </w:r>
      <w:r>
        <w:rPr>
          <w:sz w:val="22"/>
          <w:lang w:val="sr-Cyrl-CS"/>
        </w:rPr>
        <w:tab/>
      </w:r>
    </w:p>
    <w:p w14:paraId="4752427C" w14:textId="225D920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3B3F2D">
        <w:rPr>
          <w:b/>
          <w:sz w:val="22"/>
          <w:lang w:val="sr-Cyrl-CS"/>
        </w:rPr>
        <w:t>доцент или ванредни професор</w:t>
      </w:r>
      <w:r>
        <w:rPr>
          <w:sz w:val="22"/>
          <w:lang w:val="sr-Cyrl-CS"/>
        </w:rPr>
        <w:tab/>
      </w:r>
    </w:p>
    <w:p w14:paraId="39CD69B6" w14:textId="1EFCA7D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3B3F2D">
        <w:rPr>
          <w:b/>
          <w:sz w:val="22"/>
          <w:lang w:val="sr-Cyrl-CS"/>
        </w:rPr>
        <w:t>пуно радно време</w:t>
      </w:r>
      <w:r>
        <w:rPr>
          <w:sz w:val="22"/>
          <w:lang w:val="sr-Cyrl-CS"/>
        </w:rPr>
        <w:tab/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 w:rsidRPr="009A68DC">
        <w:t>3.</w:t>
      </w:r>
      <w:r w:rsidRPr="009A68DC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9A68DC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A68DC">
        <w:rPr>
          <w:sz w:val="22"/>
          <w:lang w:val="sr-Cyrl-CS"/>
        </w:rPr>
        <w:t>3.1.</w:t>
      </w:r>
      <w:r>
        <w:rPr>
          <w:sz w:val="22"/>
          <w:lang w:val="sr-Cyrl-CS"/>
        </w:rPr>
        <w:t>4</w:t>
      </w:r>
      <w:r w:rsidRPr="009A68DC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…………………………………………………………………………………………………….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A68DC">
        <w:rPr>
          <w:sz w:val="22"/>
          <w:lang w:val="sr-Cyrl-CS"/>
        </w:rPr>
        <w:t>3.1.</w:t>
      </w:r>
      <w:r>
        <w:rPr>
          <w:sz w:val="22"/>
          <w:lang w:val="sr-Cyrl-CS"/>
        </w:rPr>
        <w:t>5</w:t>
      </w:r>
      <w:r w:rsidRPr="009A68DC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9A68DC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7777777" w:rsidR="00126B60" w:rsidRPr="009A68D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A68DC">
        <w:rPr>
          <w:sz w:val="22"/>
          <w:lang w:val="sr-Cyrl-CS"/>
        </w:rPr>
        <w:t>3.1.</w:t>
      </w:r>
      <w:r>
        <w:rPr>
          <w:sz w:val="22"/>
          <w:lang w:val="sr-Cyrl-CS"/>
        </w:rPr>
        <w:t>6</w:t>
      </w:r>
      <w:r w:rsidRPr="009A68DC">
        <w:rPr>
          <w:sz w:val="22"/>
          <w:lang w:val="sr-Cyrl-CS"/>
        </w:rPr>
        <w:t>.</w:t>
      </w:r>
      <w:r w:rsidRPr="009A68DC">
        <w:rPr>
          <w:sz w:val="22"/>
          <w:lang w:val="sr-Cyrl-CS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9A68DC">
        <w:rPr>
          <w:sz w:val="22"/>
          <w:lang w:val="sr-Cyrl-CS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</w:t>
      </w:r>
      <w:r w:rsidR="00CB7098" w:rsidRPr="009A68DC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9A68DC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7C4D310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Pr="009A68DC">
        <w:rPr>
          <w:sz w:val="22"/>
          <w:lang w:val="sr-Cyrl-CS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49D63411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D6600">
        <w:rPr>
          <w:b/>
          <w:sz w:val="22"/>
          <w:lang w:val="sr-Cyrl-BA"/>
        </w:rPr>
        <w:t>Одлука Научно-стручног већа за друштвено-хуманистичке науке Универзитета у Нишу бр. 8/18-01-007/19-015 од 16. 10. 2019.</w:t>
      </w:r>
      <w:r>
        <w:rPr>
          <w:sz w:val="22"/>
          <w:lang w:val="sr-Cyrl-CS"/>
        </w:rPr>
        <w:t>………………………………………………………….</w:t>
      </w:r>
    </w:p>
    <w:p w14:paraId="1AFA6A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3B166D6B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043E59">
        <w:rPr>
          <w:b/>
          <w:sz w:val="22"/>
          <w:lang w:val="sr-Cyrl-CS"/>
        </w:rPr>
        <w:t>Кандидат и</w:t>
      </w:r>
      <w:r w:rsidR="003B3F2D">
        <w:rPr>
          <w:b/>
          <w:sz w:val="22"/>
          <w:lang w:val="sr-Cyrl-CS"/>
        </w:rPr>
        <w:t xml:space="preserve">ма </w:t>
      </w:r>
      <w:r w:rsidR="00043E59">
        <w:rPr>
          <w:b/>
          <w:sz w:val="22"/>
          <w:lang w:val="sr-Cyrl-CS"/>
        </w:rPr>
        <w:t xml:space="preserve">петогодишње </w:t>
      </w:r>
      <w:r w:rsidR="003B3F2D">
        <w:rPr>
          <w:b/>
          <w:sz w:val="22"/>
          <w:lang w:val="sr-Cyrl-CS"/>
        </w:rPr>
        <w:t>педагошко искуство</w:t>
      </w:r>
      <w:r w:rsidR="00043E59">
        <w:rPr>
          <w:b/>
          <w:sz w:val="22"/>
          <w:lang w:val="sr-Cyrl-CS"/>
        </w:rPr>
        <w:t xml:space="preserve"> из уже на</w:t>
      </w:r>
      <w:r w:rsidR="00780217">
        <w:rPr>
          <w:b/>
          <w:sz w:val="22"/>
          <w:lang w:val="sr-Cyrl-CS"/>
        </w:rPr>
        <w:t>у</w:t>
      </w:r>
      <w:r w:rsidR="00043E59">
        <w:rPr>
          <w:b/>
          <w:sz w:val="22"/>
          <w:lang w:val="sr-Cyrl-CS"/>
        </w:rPr>
        <w:t>чне области у звању доцента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A68DC">
        <w:rPr>
          <w:sz w:val="22"/>
          <w:lang w:val="sr-Cyrl-CS"/>
        </w:rPr>
        <w:t>3.2.3.</w:t>
      </w:r>
      <w:r w:rsidRPr="009A68DC">
        <w:rPr>
          <w:sz w:val="22"/>
          <w:lang w:val="sr-Cyrl-CS"/>
        </w:rPr>
        <w:tab/>
      </w:r>
      <w:r w:rsidRPr="009A68DC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9A68DC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533283C2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043E59">
        <w:rPr>
          <w:b/>
          <w:sz w:val="22"/>
          <w:lang w:val="sr-Cyrl-CS"/>
        </w:rPr>
        <w:t>Ова оцена се утврђује на Филозофском фаултету у току изборне процедуре</w:t>
      </w:r>
      <w:r>
        <w:rPr>
          <w:sz w:val="22"/>
          <w:lang w:val="sr-Cyrl-CS"/>
        </w:rPr>
        <w:t>………………………………………………………………………………………..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0A32D026" w14:textId="7BD73B45" w:rsidR="002B7828" w:rsidRPr="00531F6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u w:val="single"/>
          <w:lang w:val="sr-Cyrl-BA"/>
        </w:rPr>
      </w:pPr>
      <w:r>
        <w:rPr>
          <w:sz w:val="22"/>
          <w:lang w:val="sr-Cyrl-CS"/>
        </w:rPr>
        <w:tab/>
      </w:r>
      <w:r w:rsidR="002B7828" w:rsidRPr="00531F63">
        <w:rPr>
          <w:b/>
          <w:sz w:val="22"/>
          <w:u w:val="single"/>
          <w:lang w:val="sr-Latn-RS"/>
        </w:rPr>
        <w:t>Остварен</w:t>
      </w:r>
      <w:r w:rsidR="00043E59">
        <w:rPr>
          <w:b/>
          <w:sz w:val="22"/>
          <w:u w:val="single"/>
          <w:lang w:val="sr-Latn-RS"/>
        </w:rPr>
        <w:t>е</w:t>
      </w:r>
      <w:r w:rsidR="002B7828" w:rsidRPr="00531F63">
        <w:rPr>
          <w:b/>
          <w:sz w:val="22"/>
          <w:u w:val="single"/>
          <w:lang w:val="sr-Cyrl-BA"/>
        </w:rPr>
        <w:t xml:space="preserve"> активности</w:t>
      </w:r>
      <w:r w:rsidR="00043E59">
        <w:rPr>
          <w:b/>
          <w:sz w:val="22"/>
          <w:u w:val="single"/>
          <w:lang w:val="sr-Cyrl-BA"/>
        </w:rPr>
        <w:t xml:space="preserve"> у шест елемената доприноса</w:t>
      </w:r>
      <w:r w:rsidR="002B7828" w:rsidRPr="00531F63">
        <w:rPr>
          <w:b/>
          <w:sz w:val="22"/>
          <w:u w:val="single"/>
          <w:lang w:val="sr-Cyrl-BA"/>
        </w:rPr>
        <w:t>:</w:t>
      </w:r>
    </w:p>
    <w:p w14:paraId="0F2AD613" w14:textId="3A0F961A" w:rsidR="002B7828" w:rsidRPr="00531F63" w:rsidRDefault="0078021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2B7828" w:rsidRPr="00531F63">
        <w:rPr>
          <w:sz w:val="22"/>
          <w:szCs w:val="22"/>
          <w:lang w:val="sr-Cyrl-RS"/>
        </w:rPr>
        <w:t>1.</w:t>
      </w:r>
      <w:r w:rsidR="002B7828" w:rsidRPr="00531F63">
        <w:rPr>
          <w:b/>
          <w:sz w:val="22"/>
          <w:szCs w:val="22"/>
          <w:lang w:val="sr-Cyrl-RS"/>
        </w:rPr>
        <w:t xml:space="preserve"> Подржавање ваннаставних активности студената </w:t>
      </w:r>
      <w:r w:rsidR="002B7828" w:rsidRPr="00531F63">
        <w:rPr>
          <w:sz w:val="22"/>
          <w:szCs w:val="22"/>
          <w:lang w:val="sr-Cyrl-RS"/>
        </w:rPr>
        <w:t>(чл. 4, став 1):</w:t>
      </w:r>
      <w:r w:rsidR="002B7828" w:rsidRPr="00531F63">
        <w:rPr>
          <w:b/>
          <w:sz w:val="22"/>
          <w:szCs w:val="22"/>
          <w:lang w:val="sr-Cyrl-RS"/>
        </w:rPr>
        <w:t xml:space="preserve"> </w:t>
      </w:r>
      <w:r w:rsidR="002B7828" w:rsidRPr="00531F63">
        <w:rPr>
          <w:sz w:val="22"/>
          <w:szCs w:val="22"/>
          <w:lang w:val="sr-Cyrl-RS"/>
        </w:rPr>
        <w:t xml:space="preserve">а) координатор студентског жирија за </w:t>
      </w:r>
      <w:r w:rsidR="002B7828" w:rsidRPr="00531F63">
        <w:rPr>
          <w:i/>
          <w:sz w:val="22"/>
          <w:szCs w:val="22"/>
          <w:lang w:val="sr-Cyrl-RS"/>
        </w:rPr>
        <w:t>Награду Гонкур – српски избор</w:t>
      </w:r>
      <w:r w:rsidR="002B7828" w:rsidRPr="00531F63">
        <w:rPr>
          <w:sz w:val="22"/>
          <w:szCs w:val="22"/>
          <w:lang w:val="sr-Cyrl-RS"/>
        </w:rPr>
        <w:t xml:space="preserve"> за 2020. и 2023. годину; б) координатор студентске трупе </w:t>
      </w:r>
      <w:r w:rsidR="002B7828" w:rsidRPr="00531F63">
        <w:rPr>
          <w:i/>
          <w:sz w:val="22"/>
          <w:szCs w:val="22"/>
          <w:lang w:val="sr-Cyrl-RS"/>
        </w:rPr>
        <w:t>Балканске прециозе</w:t>
      </w:r>
      <w:r w:rsidR="002B7828" w:rsidRPr="00531F63">
        <w:rPr>
          <w:sz w:val="22"/>
          <w:szCs w:val="22"/>
          <w:lang w:val="sr-Cyrl-RS"/>
        </w:rPr>
        <w:t xml:space="preserve"> и драмске секције у оквиру које су изведене представа </w:t>
      </w:r>
      <w:r w:rsidR="002B7828" w:rsidRPr="00531F63">
        <w:rPr>
          <w:i/>
          <w:sz w:val="22"/>
          <w:szCs w:val="22"/>
          <w:lang w:val="sr-Cyrl-RS"/>
        </w:rPr>
        <w:t>Сцене из провинцијског живота у Србији</w:t>
      </w:r>
      <w:r w:rsidR="002B7828" w:rsidRPr="00531F63">
        <w:rPr>
          <w:sz w:val="22"/>
          <w:szCs w:val="22"/>
          <w:lang w:val="sr-Cyrl-RS"/>
        </w:rPr>
        <w:t xml:space="preserve"> (на фестивалима у Нишу, Лиону, Серу и Љубљани) као и одломци из савремене верзије Молијеровог комада </w:t>
      </w:r>
      <w:r w:rsidR="002B7828" w:rsidRPr="00531F63">
        <w:rPr>
          <w:i/>
          <w:sz w:val="22"/>
          <w:szCs w:val="22"/>
          <w:lang w:val="sr-Cyrl-RS"/>
        </w:rPr>
        <w:t>Грађанин-племић</w:t>
      </w:r>
      <w:r w:rsidR="002B7828" w:rsidRPr="00531F63">
        <w:rPr>
          <w:sz w:val="22"/>
          <w:szCs w:val="22"/>
          <w:lang w:val="sr-Cyrl-RS"/>
        </w:rPr>
        <w:t xml:space="preserve">, који су изведени на промоцији књиге Николе Бјелића </w:t>
      </w:r>
      <w:r w:rsidR="002B7828" w:rsidRPr="00531F63">
        <w:rPr>
          <w:i/>
          <w:sz w:val="22"/>
          <w:szCs w:val="22"/>
          <w:lang w:val="sr-Cyrl-RS"/>
        </w:rPr>
        <w:t>Драмско стваралаштво Ерик-Емануела Шмита</w:t>
      </w:r>
      <w:r w:rsidR="002B7828" w:rsidRPr="00531F63">
        <w:rPr>
          <w:sz w:val="22"/>
          <w:szCs w:val="22"/>
          <w:lang w:val="sr-Cyrl-RS"/>
        </w:rPr>
        <w:t xml:space="preserve"> (29. 3. 2023)</w:t>
      </w:r>
      <w:r>
        <w:rPr>
          <w:sz w:val="22"/>
          <w:szCs w:val="22"/>
          <w:lang w:val="sr-Cyrl-RS"/>
        </w:rPr>
        <w:t>;</w:t>
      </w:r>
      <w:r w:rsidR="002B7828" w:rsidRPr="00531F63">
        <w:rPr>
          <w:sz w:val="22"/>
          <w:szCs w:val="22"/>
          <w:lang w:val="sr-Cyrl-RS"/>
        </w:rPr>
        <w:t xml:space="preserve"> в) координатор студената француског језика и књижевности за Поетски маратон на Филозофском факултету поводом обележавања Светског дана поезије 21. 3. 2023.</w:t>
      </w:r>
    </w:p>
    <w:p w14:paraId="0B8A9CBD" w14:textId="02FE3186" w:rsidR="002B7828" w:rsidRPr="00531F63" w:rsidRDefault="0078021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2B7828" w:rsidRPr="00531F63">
        <w:rPr>
          <w:sz w:val="22"/>
          <w:szCs w:val="22"/>
          <w:lang w:val="sr-Cyrl-RS"/>
        </w:rPr>
        <w:t>2.</w:t>
      </w:r>
      <w:r w:rsidR="002B7828" w:rsidRPr="00531F63">
        <w:rPr>
          <w:b/>
          <w:sz w:val="22"/>
          <w:szCs w:val="22"/>
          <w:lang w:val="sr-Cyrl-RS"/>
        </w:rPr>
        <w:t xml:space="preserve"> Учешће у раду тела Факултета и Универзитета </w:t>
      </w:r>
      <w:r w:rsidR="002B7828" w:rsidRPr="00531F63">
        <w:rPr>
          <w:sz w:val="22"/>
          <w:szCs w:val="22"/>
          <w:lang w:val="sr-Cyrl-RS"/>
        </w:rPr>
        <w:t xml:space="preserve">(чл. 4, став 3): </w:t>
      </w:r>
      <w:r w:rsidR="002B7828" w:rsidRPr="00531F63">
        <w:rPr>
          <w:rFonts w:cs="Cambria"/>
          <w:color w:val="000000"/>
          <w:sz w:val="22"/>
          <w:szCs w:val="22"/>
          <w:lang w:val="sr-Latn-RS" w:eastAsia="sr-Latn-RS"/>
        </w:rPr>
        <w:t xml:space="preserve">а) </w:t>
      </w:r>
      <w:r w:rsidR="002B7828" w:rsidRPr="00531F63">
        <w:rPr>
          <w:rFonts w:cs="Cambria"/>
          <w:color w:val="000000"/>
          <w:sz w:val="22"/>
          <w:szCs w:val="22"/>
          <w:u w:val="single"/>
          <w:lang w:val="sr-Latn-RS" w:eastAsia="sr-Latn-RS"/>
        </w:rPr>
        <w:t>Члан Наставно-научног већа Филозофског факултета у Нишу</w:t>
      </w:r>
      <w:r w:rsidR="002B7828" w:rsidRPr="00531F63">
        <w:rPr>
          <w:rFonts w:cs="Cambria"/>
          <w:color w:val="000000"/>
          <w:sz w:val="22"/>
          <w:szCs w:val="22"/>
          <w:lang w:val="sr-Latn-RS" w:eastAsia="sr-Latn-RS"/>
        </w:rPr>
        <w:t xml:space="preserve">, у мандату </w:t>
      </w:r>
      <w:r w:rsidR="002B7828" w:rsidRPr="00531F63">
        <w:rPr>
          <w:rFonts w:cs="Cambria"/>
          <w:color w:val="000000"/>
          <w:sz w:val="22"/>
          <w:szCs w:val="22"/>
          <w:lang w:val="sr-Cyrl-RS" w:eastAsia="sr-Latn-RS"/>
        </w:rPr>
        <w:t xml:space="preserve">од </w:t>
      </w:r>
      <w:r w:rsidR="002B7828" w:rsidRPr="00531F63">
        <w:rPr>
          <w:rFonts w:cs="Cambria"/>
          <w:color w:val="000000"/>
          <w:sz w:val="22"/>
          <w:szCs w:val="22"/>
          <w:lang w:val="sr-Latn-RS" w:eastAsia="sr-Latn-RS"/>
        </w:rPr>
        <w:t>202</w:t>
      </w:r>
      <w:r w:rsidR="002B7828" w:rsidRPr="00531F63">
        <w:rPr>
          <w:rFonts w:cs="Cambria"/>
          <w:color w:val="000000"/>
          <w:sz w:val="22"/>
          <w:szCs w:val="22"/>
          <w:lang w:val="sr-Cyrl-RS" w:eastAsia="sr-Latn-RS"/>
        </w:rPr>
        <w:t>2</w:t>
      </w:r>
      <w:r w:rsidR="002B7828" w:rsidRPr="00531F63">
        <w:rPr>
          <w:rFonts w:cs="Cambria"/>
          <w:color w:val="000000"/>
          <w:sz w:val="22"/>
          <w:szCs w:val="22"/>
          <w:lang w:val="sr-Latn-RS" w:eastAsia="sr-Latn-RS"/>
        </w:rPr>
        <w:t>, (аутоматски, приликом избора у наставничко звање)</w:t>
      </w:r>
      <w:r>
        <w:rPr>
          <w:rFonts w:cs="Cambria"/>
          <w:color w:val="000000"/>
          <w:sz w:val="22"/>
          <w:szCs w:val="22"/>
          <w:lang w:val="sr-Cyrl-BA" w:eastAsia="sr-Latn-RS"/>
        </w:rPr>
        <w:t>;</w:t>
      </w:r>
      <w:r w:rsidR="002B7828" w:rsidRPr="00531F63">
        <w:rPr>
          <w:rFonts w:cs="Cambria"/>
          <w:color w:val="000000"/>
          <w:sz w:val="22"/>
          <w:szCs w:val="22"/>
          <w:lang w:val="sr-Latn-RS" w:eastAsia="sr-Latn-RS"/>
        </w:rPr>
        <w:t xml:space="preserve"> </w:t>
      </w:r>
      <w:r w:rsidR="002B7828" w:rsidRPr="00531F63">
        <w:rPr>
          <w:color w:val="000000"/>
          <w:sz w:val="22"/>
          <w:szCs w:val="22"/>
          <w:lang w:val="sr-Latn-RS" w:eastAsia="sr-Latn-RS"/>
        </w:rPr>
        <w:t xml:space="preserve">б) </w:t>
      </w:r>
      <w:r w:rsidR="002B7828" w:rsidRPr="00531F63">
        <w:rPr>
          <w:color w:val="000000"/>
          <w:sz w:val="22"/>
          <w:szCs w:val="22"/>
          <w:u w:val="single"/>
          <w:lang w:val="sr-Latn-RS" w:eastAsia="sr-Latn-RS"/>
        </w:rPr>
        <w:t>Члан Изборног већа Филозофског факултета у Нишу</w:t>
      </w:r>
      <w:r w:rsidR="002B7828" w:rsidRPr="00531F63">
        <w:rPr>
          <w:color w:val="000000"/>
          <w:sz w:val="22"/>
          <w:szCs w:val="22"/>
          <w:lang w:val="sr-Latn-RS" w:eastAsia="sr-Latn-RS"/>
        </w:rPr>
        <w:t>, 201</w:t>
      </w:r>
      <w:r w:rsidR="002B7828" w:rsidRPr="00531F63">
        <w:rPr>
          <w:color w:val="000000"/>
          <w:sz w:val="22"/>
          <w:szCs w:val="22"/>
          <w:lang w:val="sr-Cyrl-RS" w:eastAsia="sr-Latn-RS"/>
        </w:rPr>
        <w:t>9</w:t>
      </w:r>
      <w:r w:rsidR="002B7828" w:rsidRPr="00531F63">
        <w:rPr>
          <w:color w:val="000000"/>
          <w:sz w:val="22"/>
          <w:szCs w:val="22"/>
          <w:lang w:val="sr-Latn-RS" w:eastAsia="sr-Latn-RS"/>
        </w:rPr>
        <w:t>-данас (аутоматски, приликом избора у прво наставничко звање)</w:t>
      </w:r>
      <w:r>
        <w:rPr>
          <w:color w:val="000000"/>
          <w:sz w:val="22"/>
          <w:szCs w:val="22"/>
          <w:lang w:val="sr-Cyrl-BA" w:eastAsia="sr-Latn-RS"/>
        </w:rPr>
        <w:t>;</w:t>
      </w:r>
      <w:r w:rsidR="002B7828" w:rsidRPr="00531F63">
        <w:rPr>
          <w:color w:val="000000"/>
          <w:sz w:val="22"/>
          <w:szCs w:val="22"/>
          <w:lang w:val="sr-Latn-RS" w:eastAsia="sr-Latn-RS"/>
        </w:rPr>
        <w:t xml:space="preserve"> </w:t>
      </w:r>
      <w:r w:rsidR="002B7828" w:rsidRPr="00531F63">
        <w:rPr>
          <w:color w:val="000000"/>
          <w:sz w:val="22"/>
          <w:szCs w:val="22"/>
          <w:lang w:val="sr-Cyrl-RS" w:eastAsia="sr-Latn-RS"/>
        </w:rPr>
        <w:t>в)</w:t>
      </w:r>
      <w:r w:rsidR="002B7828" w:rsidRPr="00531F63">
        <w:rPr>
          <w:sz w:val="22"/>
          <w:szCs w:val="22"/>
          <w:lang w:val="sr-Cyrl-RS"/>
        </w:rPr>
        <w:t xml:space="preserve"> </w:t>
      </w:r>
      <w:r w:rsidR="002B7828" w:rsidRPr="00531F63">
        <w:rPr>
          <w:sz w:val="22"/>
          <w:szCs w:val="22"/>
          <w:u w:val="single"/>
          <w:lang w:val="sr-Cyrl-RS"/>
        </w:rPr>
        <w:t>секретар Департмана за француски језик и књижевност</w:t>
      </w:r>
      <w:r w:rsidR="002B7828" w:rsidRPr="00531F63">
        <w:rPr>
          <w:sz w:val="22"/>
          <w:szCs w:val="22"/>
          <w:lang w:val="sr-Cyrl-RS"/>
        </w:rPr>
        <w:t xml:space="preserve">, 2018-2020, 2022-данас г) </w:t>
      </w:r>
      <w:r w:rsidR="002B7828" w:rsidRPr="00531F63">
        <w:rPr>
          <w:sz w:val="22"/>
          <w:szCs w:val="22"/>
          <w:u w:val="single"/>
          <w:lang w:val="sr-Cyrl-RS"/>
        </w:rPr>
        <w:t>члан Већа докторских студија</w:t>
      </w:r>
      <w:r w:rsidR="002B7828" w:rsidRPr="00531F63">
        <w:rPr>
          <w:sz w:val="22"/>
          <w:szCs w:val="22"/>
          <w:lang w:val="sr-Cyrl-RS"/>
        </w:rPr>
        <w:t xml:space="preserve">, Одлука бр. 125/1-14-01, од 11. 3. 2020. д) </w:t>
      </w:r>
      <w:r w:rsidR="002B7828" w:rsidRPr="00531F63">
        <w:rPr>
          <w:sz w:val="22"/>
          <w:szCs w:val="22"/>
          <w:u w:val="single"/>
          <w:lang w:val="sr-Cyrl-RS"/>
        </w:rPr>
        <w:t>члан Комисије за признавање испита</w:t>
      </w:r>
      <w:r w:rsidR="002B7828" w:rsidRPr="00531F63">
        <w:rPr>
          <w:sz w:val="22"/>
          <w:szCs w:val="22"/>
          <w:lang w:val="sr-Cyrl-RS"/>
        </w:rPr>
        <w:t xml:space="preserve"> Ивани (Зоран) Бирчаковић, бр. уверења 2015/010022, од 20. 9. 2022.</w:t>
      </w:r>
    </w:p>
    <w:p w14:paraId="4601BDAB" w14:textId="6CBE9F7E" w:rsidR="00531F63" w:rsidRPr="00531F63" w:rsidRDefault="0078021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lastRenderedPageBreak/>
        <w:tab/>
      </w:r>
      <w:r w:rsidR="00531F63" w:rsidRPr="00531F63">
        <w:rPr>
          <w:sz w:val="22"/>
          <w:szCs w:val="22"/>
          <w:lang w:val="sr-Cyrl-RS"/>
        </w:rPr>
        <w:t>3.</w:t>
      </w:r>
      <w:r w:rsidR="00531F63" w:rsidRPr="00531F63">
        <w:rPr>
          <w:b/>
          <w:sz w:val="22"/>
          <w:szCs w:val="22"/>
          <w:lang w:val="sr-Cyrl-RS"/>
        </w:rPr>
        <w:t xml:space="preserve"> Допринос активностима које побољшавају углед и статус Факултета и Универзитета </w:t>
      </w:r>
      <w:r w:rsidR="00531F63" w:rsidRPr="00531F63">
        <w:rPr>
          <w:sz w:val="22"/>
          <w:szCs w:val="22"/>
          <w:lang w:val="sr-Cyrl-RS"/>
        </w:rPr>
        <w:t>(чл. 4, став 5): а) ангажовање за извођење наставе из предмета Француски језик 1, 2, 3, и 4 на Филозофском факултету у Приштини са привременим седиштем у Косовској Митровици за шко</w:t>
      </w:r>
      <w:r>
        <w:rPr>
          <w:sz w:val="22"/>
          <w:szCs w:val="22"/>
          <w:lang w:val="sr-Cyrl-RS"/>
        </w:rPr>
        <w:t>лску 2020/21. и 2021/22. годину;</w:t>
      </w:r>
      <w:r w:rsidR="00531F63" w:rsidRPr="00531F63">
        <w:rPr>
          <w:sz w:val="22"/>
          <w:szCs w:val="22"/>
          <w:lang w:val="sr-Cyrl-RS"/>
        </w:rPr>
        <w:t xml:space="preserve"> б) главни и одговорни уредник часописа </w:t>
      </w:r>
      <w:r w:rsidR="00531F63" w:rsidRPr="00531F63">
        <w:rPr>
          <w:i/>
          <w:sz w:val="22"/>
          <w:szCs w:val="22"/>
          <w:lang w:val="sr-Cyrl-RS"/>
        </w:rPr>
        <w:t xml:space="preserve">Књиженство – књижевност, род, култура </w:t>
      </w:r>
      <w:r w:rsidR="00531F63" w:rsidRPr="00531F63">
        <w:rPr>
          <w:sz w:val="22"/>
          <w:szCs w:val="22"/>
          <w:lang w:val="sr-Cyrl-RS"/>
        </w:rPr>
        <w:t>од 2022. године, Београд: Филолошки факултет. Од 2024. године часопис има два издавача: Филозофски факултет у Нишу и Филолошки факултет у Београду</w:t>
      </w:r>
      <w:r>
        <w:rPr>
          <w:sz w:val="22"/>
          <w:szCs w:val="22"/>
          <w:lang w:val="sr-Cyrl-RS"/>
        </w:rPr>
        <w:t>;</w:t>
      </w:r>
      <w:r w:rsidR="00531F63" w:rsidRPr="00531F63">
        <w:rPr>
          <w:sz w:val="22"/>
          <w:szCs w:val="22"/>
          <w:lang w:val="sr-Cyrl-RS"/>
        </w:rPr>
        <w:t xml:space="preserve"> в) уредник по позиву за часопис </w:t>
      </w:r>
      <w:proofErr w:type="spellStart"/>
      <w:r w:rsidR="00531F63" w:rsidRPr="00531F63">
        <w:rPr>
          <w:i/>
          <w:sz w:val="22"/>
          <w:szCs w:val="22"/>
        </w:rPr>
        <w:t>Facta</w:t>
      </w:r>
      <w:proofErr w:type="spellEnd"/>
      <w:r w:rsidR="00531F63" w:rsidRPr="00531F63">
        <w:rPr>
          <w:i/>
          <w:sz w:val="22"/>
          <w:szCs w:val="22"/>
          <w:lang w:val="sr-Cyrl-RS"/>
        </w:rPr>
        <w:t xml:space="preserve"> </w:t>
      </w:r>
      <w:r w:rsidR="00531F63" w:rsidRPr="00531F63">
        <w:rPr>
          <w:i/>
          <w:sz w:val="22"/>
          <w:szCs w:val="22"/>
        </w:rPr>
        <w:t>Universitatis</w:t>
      </w:r>
      <w:r w:rsidR="00531F63" w:rsidRPr="00531F63">
        <w:rPr>
          <w:sz w:val="22"/>
          <w:szCs w:val="22"/>
          <w:lang w:val="sr-Cyrl-RS"/>
        </w:rPr>
        <w:t xml:space="preserve"> (</w:t>
      </w:r>
      <w:r w:rsidR="00531F63" w:rsidRPr="00531F63">
        <w:rPr>
          <w:sz w:val="22"/>
          <w:szCs w:val="22"/>
        </w:rPr>
        <w:t>Linguistics</w:t>
      </w:r>
      <w:r w:rsidR="00531F63" w:rsidRPr="00531F63">
        <w:rPr>
          <w:sz w:val="22"/>
          <w:szCs w:val="22"/>
          <w:lang w:val="sr-Cyrl-RS"/>
        </w:rPr>
        <w:t xml:space="preserve"> </w:t>
      </w:r>
      <w:r w:rsidR="00531F63" w:rsidRPr="00531F63">
        <w:rPr>
          <w:sz w:val="22"/>
          <w:szCs w:val="22"/>
        </w:rPr>
        <w:t>and</w:t>
      </w:r>
      <w:r w:rsidR="00531F63" w:rsidRPr="00531F63">
        <w:rPr>
          <w:sz w:val="22"/>
          <w:szCs w:val="22"/>
          <w:lang w:val="sr-Cyrl-RS"/>
        </w:rPr>
        <w:t xml:space="preserve"> </w:t>
      </w:r>
      <w:r w:rsidR="00531F63" w:rsidRPr="00531F63">
        <w:rPr>
          <w:sz w:val="22"/>
          <w:szCs w:val="22"/>
        </w:rPr>
        <w:t>literature</w:t>
      </w:r>
      <w:r w:rsidR="00531F63" w:rsidRPr="00531F63">
        <w:rPr>
          <w:sz w:val="22"/>
          <w:szCs w:val="22"/>
          <w:lang w:val="sr-Cyrl-RS"/>
        </w:rPr>
        <w:t xml:space="preserve">, </w:t>
      </w:r>
      <w:r w:rsidR="00531F63" w:rsidRPr="00531F63">
        <w:rPr>
          <w:sz w:val="22"/>
          <w:szCs w:val="22"/>
        </w:rPr>
        <w:t>vol</w:t>
      </w:r>
      <w:r w:rsidR="00531F63" w:rsidRPr="00531F63">
        <w:rPr>
          <w:sz w:val="22"/>
          <w:szCs w:val="22"/>
          <w:lang w:val="sr-Cyrl-RS"/>
        </w:rPr>
        <w:t xml:space="preserve">. 19, </w:t>
      </w:r>
      <w:r w:rsidR="00531F63" w:rsidRPr="00531F63">
        <w:rPr>
          <w:sz w:val="22"/>
          <w:szCs w:val="22"/>
        </w:rPr>
        <w:t>no</w:t>
      </w:r>
      <w:r w:rsidR="00531F63" w:rsidRPr="00531F63">
        <w:rPr>
          <w:sz w:val="22"/>
          <w:szCs w:val="22"/>
          <w:lang w:val="sr-Cyrl-RS"/>
        </w:rPr>
        <w:t xml:space="preserve"> 2, 2021)</w:t>
      </w:r>
      <w:r>
        <w:rPr>
          <w:sz w:val="22"/>
          <w:szCs w:val="22"/>
          <w:lang w:val="sr-Cyrl-RS"/>
        </w:rPr>
        <w:t>;</w:t>
      </w:r>
      <w:r w:rsidR="00531F63" w:rsidRPr="00531F63">
        <w:rPr>
          <w:sz w:val="22"/>
          <w:szCs w:val="22"/>
          <w:lang w:val="sr-Cyrl-RS"/>
        </w:rPr>
        <w:t xml:space="preserve"> г) транскрипција рукописа, уређивање и поговор за прво издање путописа Јелена Ј. Димитријевић, </w:t>
      </w:r>
      <w:r w:rsidR="00531F63" w:rsidRPr="00531F63">
        <w:rPr>
          <w:i/>
          <w:sz w:val="22"/>
          <w:szCs w:val="22"/>
          <w:lang w:val="sr-Cyrl-RS"/>
        </w:rPr>
        <w:t>Седам мора и три океана</w:t>
      </w:r>
      <w:r w:rsidR="00531F63" w:rsidRPr="00531F63">
        <w:rPr>
          <w:sz w:val="22"/>
          <w:szCs w:val="22"/>
          <w:lang w:val="sr-Cyrl-RS"/>
        </w:rPr>
        <w:t>, друга књига. Уредници Биљана Дојчиновић и Владимир Ђурић. Београд:</w:t>
      </w:r>
      <w:r>
        <w:rPr>
          <w:sz w:val="22"/>
          <w:szCs w:val="22"/>
          <w:lang w:val="sr-Cyrl-RS"/>
        </w:rPr>
        <w:t xml:space="preserve"> Филолошки факултет и НБС, 2020;</w:t>
      </w:r>
      <w:r w:rsidR="00531F63" w:rsidRPr="00531F63">
        <w:rPr>
          <w:sz w:val="22"/>
          <w:szCs w:val="22"/>
          <w:lang w:val="sr-Cyrl-RS"/>
        </w:rPr>
        <w:t xml:space="preserve"> д) уређивање текстова за блог Филозофског факултета у Нишу</w:t>
      </w:r>
      <w:r>
        <w:rPr>
          <w:sz w:val="22"/>
          <w:szCs w:val="22"/>
          <w:lang w:val="sr-Cyrl-RS"/>
        </w:rPr>
        <w:t>;</w:t>
      </w:r>
      <w:r w:rsidR="00531F63" w:rsidRPr="00531F63">
        <w:rPr>
          <w:sz w:val="22"/>
          <w:szCs w:val="22"/>
          <w:lang w:val="sr-Cyrl-RS"/>
        </w:rPr>
        <w:t xml:space="preserve"> ђ) модератор панела на научном скупу </w:t>
      </w:r>
      <w:r w:rsidR="00531F63" w:rsidRPr="00531F63">
        <w:rPr>
          <w:i/>
          <w:sz w:val="22"/>
          <w:szCs w:val="22"/>
          <w:lang w:val="sr-Cyrl-RS"/>
        </w:rPr>
        <w:t>Језик, књижевност, процес</w:t>
      </w:r>
      <w:r w:rsidR="00531F63" w:rsidRPr="00531F63">
        <w:rPr>
          <w:sz w:val="22"/>
          <w:szCs w:val="22"/>
          <w:lang w:val="sr-Cyrl-RS"/>
        </w:rPr>
        <w:t>, одржаном 21-22. априла 2023, на Филозофском факултету у Нишу</w:t>
      </w:r>
      <w:r>
        <w:rPr>
          <w:sz w:val="22"/>
          <w:szCs w:val="22"/>
          <w:lang w:val="sr-Cyrl-RS"/>
        </w:rPr>
        <w:t>;</w:t>
      </w:r>
      <w:r w:rsidR="00531F63" w:rsidRPr="00531F63">
        <w:rPr>
          <w:sz w:val="22"/>
          <w:szCs w:val="22"/>
          <w:lang w:val="sr-Cyrl-RS"/>
        </w:rPr>
        <w:t xml:space="preserve"> е) учешће на књижевној вечери посвећеној збирци поезије Јелене Ј. Димитријевић </w:t>
      </w:r>
      <w:r w:rsidR="00531F63" w:rsidRPr="00531F63">
        <w:rPr>
          <w:i/>
          <w:sz w:val="22"/>
          <w:szCs w:val="22"/>
          <w:lang w:val="sr-Cyrl-RS"/>
        </w:rPr>
        <w:t>У сутон</w:t>
      </w:r>
      <w:r w:rsidR="00531F63" w:rsidRPr="00531F63">
        <w:rPr>
          <w:sz w:val="22"/>
          <w:szCs w:val="22"/>
          <w:lang w:val="sr-Cyrl-RS"/>
        </w:rPr>
        <w:t xml:space="preserve"> одржаној у атријуму Народн</w:t>
      </w:r>
      <w:r>
        <w:rPr>
          <w:sz w:val="22"/>
          <w:szCs w:val="22"/>
          <w:lang w:val="sr-Cyrl-RS"/>
        </w:rPr>
        <w:t>е библиотеке Србије, 16.10.2020;</w:t>
      </w:r>
      <w:r w:rsidR="00531F63" w:rsidRPr="00531F63">
        <w:rPr>
          <w:sz w:val="22"/>
          <w:szCs w:val="22"/>
          <w:lang w:val="sr-Cyrl-RS"/>
        </w:rPr>
        <w:t xml:space="preserve"> ж) предавање </w:t>
      </w:r>
      <w:r w:rsidR="00531F63" w:rsidRPr="00531F63">
        <w:rPr>
          <w:i/>
          <w:sz w:val="22"/>
          <w:szCs w:val="22"/>
          <w:lang w:val="sr-Cyrl-RS"/>
        </w:rPr>
        <w:t>Индија Јелене Ј. Димитријевић: поглед савременице</w:t>
      </w:r>
      <w:r w:rsidR="00531F63" w:rsidRPr="00531F63">
        <w:rPr>
          <w:sz w:val="22"/>
          <w:szCs w:val="22"/>
          <w:lang w:val="sr-Cyrl-RS"/>
        </w:rPr>
        <w:t xml:space="preserve">, одржано у Коларчевој задужбини у оквиру циклуса </w:t>
      </w:r>
      <w:r w:rsidR="00531F63" w:rsidRPr="00531F63">
        <w:rPr>
          <w:i/>
          <w:sz w:val="22"/>
          <w:szCs w:val="22"/>
          <w:lang w:val="sr-Cyrl-RS"/>
        </w:rPr>
        <w:t>Махатма Ганди (1869–1948)</w:t>
      </w:r>
      <w:r>
        <w:rPr>
          <w:sz w:val="22"/>
          <w:szCs w:val="22"/>
          <w:lang w:val="sr-Cyrl-RS"/>
        </w:rPr>
        <w:t>, 08.03.2019;</w:t>
      </w:r>
      <w:r w:rsidR="00531F63" w:rsidRPr="00531F63">
        <w:rPr>
          <w:sz w:val="22"/>
          <w:szCs w:val="22"/>
          <w:lang w:val="sr-Cyrl-RS"/>
        </w:rPr>
        <w:t xml:space="preserve"> з) лектура и коректура монографије Јелене Павличић Шарић </w:t>
      </w:r>
      <w:r w:rsidR="00531F63" w:rsidRPr="00531F63">
        <w:rPr>
          <w:i/>
          <w:sz w:val="22"/>
          <w:szCs w:val="22"/>
          <w:lang w:val="sr-Cyrl-RS"/>
        </w:rPr>
        <w:t>Баштина Богородице Љевишке и очување памћења</w:t>
      </w:r>
      <w:r w:rsidR="00531F63" w:rsidRPr="00531F63">
        <w:rPr>
          <w:sz w:val="22"/>
          <w:szCs w:val="22"/>
          <w:lang w:val="sr-Cyrl-RS"/>
        </w:rPr>
        <w:t>, Факултет уметности у Приштини са привременим седиштем у Косовској Митров</w:t>
      </w:r>
      <w:r>
        <w:rPr>
          <w:sz w:val="22"/>
          <w:szCs w:val="22"/>
          <w:lang w:val="sr-Cyrl-RS"/>
        </w:rPr>
        <w:t>ици, Звечан, 2021;</w:t>
      </w:r>
      <w:r w:rsidR="00531F63" w:rsidRPr="00531F63">
        <w:rPr>
          <w:sz w:val="22"/>
          <w:szCs w:val="22"/>
          <w:lang w:val="sr-Cyrl-RS"/>
        </w:rPr>
        <w:t xml:space="preserve"> и) лектор за француски језик у историјско-уметничком часопису </w:t>
      </w:r>
      <w:r w:rsidR="00531F63" w:rsidRPr="00531F63">
        <w:rPr>
          <w:i/>
          <w:sz w:val="22"/>
          <w:szCs w:val="22"/>
          <w:lang w:val="sr-Cyrl-RS"/>
        </w:rPr>
        <w:t>Артум</w:t>
      </w:r>
      <w:r>
        <w:rPr>
          <w:sz w:val="22"/>
          <w:szCs w:val="22"/>
          <w:lang w:val="sr-Cyrl-RS"/>
        </w:rPr>
        <w:t>;</w:t>
      </w:r>
      <w:r w:rsidR="00531F63" w:rsidRPr="00531F63">
        <w:rPr>
          <w:i/>
          <w:sz w:val="22"/>
          <w:szCs w:val="22"/>
          <w:lang w:val="sr-Cyrl-RS"/>
        </w:rPr>
        <w:t xml:space="preserve"> </w:t>
      </w:r>
      <w:r w:rsidR="00531F63" w:rsidRPr="00531F63">
        <w:rPr>
          <w:sz w:val="22"/>
          <w:szCs w:val="22"/>
          <w:lang w:val="sr-Cyrl-RS"/>
        </w:rPr>
        <w:t>ј) члан Удружења професора француског језика Србије</w:t>
      </w:r>
      <w:r w:rsidR="00531F63" w:rsidRPr="00531F63">
        <w:rPr>
          <w:sz w:val="22"/>
          <w:szCs w:val="22"/>
          <w:lang w:val="sr-Cyrl-CS"/>
        </w:rPr>
        <w:t xml:space="preserve"> </w:t>
      </w:r>
    </w:p>
    <w:p w14:paraId="494206F4" w14:textId="67F99F5B" w:rsidR="00531F63" w:rsidRPr="00531F63" w:rsidRDefault="0078021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ab/>
      </w:r>
      <w:r w:rsidR="00531F63" w:rsidRPr="00531F63">
        <w:rPr>
          <w:sz w:val="22"/>
          <w:szCs w:val="22"/>
          <w:lang w:val="sr-Cyrl-RS"/>
        </w:rPr>
        <w:t xml:space="preserve">4. </w:t>
      </w:r>
      <w:r w:rsidR="00531F63" w:rsidRPr="00531F63">
        <w:rPr>
          <w:b/>
          <w:bCs/>
          <w:sz w:val="22"/>
          <w:szCs w:val="22"/>
          <w:lang w:val="sr-Cyrl-RS"/>
        </w:rPr>
        <w:t xml:space="preserve">Успешно извршавање задужења везаних за наставу, менторство, професионалне активности намењене као допринос локалној заједници </w:t>
      </w:r>
      <w:r w:rsidR="00531F63" w:rsidRPr="00531F63">
        <w:rPr>
          <w:sz w:val="22"/>
          <w:szCs w:val="22"/>
          <w:lang w:val="sr-Cyrl-RS"/>
        </w:rPr>
        <w:t xml:space="preserve">(чл. 4, став 6): а) </w:t>
      </w:r>
      <w:r w:rsidR="00531F63" w:rsidRPr="00531F63">
        <w:rPr>
          <w:sz w:val="22"/>
          <w:szCs w:val="22"/>
          <w:u w:val="single"/>
          <w:lang w:val="sr-Cyrl-RS"/>
        </w:rPr>
        <w:t>остварено 1 менторство на мастер академским студијама</w:t>
      </w:r>
      <w:r w:rsidR="00531F63" w:rsidRPr="00531F63">
        <w:rPr>
          <w:sz w:val="22"/>
          <w:szCs w:val="22"/>
          <w:lang w:val="sr-Cyrl-RS"/>
        </w:rPr>
        <w:t xml:space="preserve"> Француског језика и књижевности: Наташа НОВИЋ ЛУЈИЋ. Мастер академске студије Француског језика и књижевности. Рад </w:t>
      </w:r>
      <w:r w:rsidR="00531F63" w:rsidRPr="00531F63">
        <w:rPr>
          <w:i/>
          <w:sz w:val="22"/>
          <w:szCs w:val="22"/>
          <w:lang w:val="sr-Cyrl-RS"/>
        </w:rPr>
        <w:t>Алијенација и егзистенцијалистичка потрага за смислом у дјелима Франца Кафке и Албера Камија</w:t>
      </w:r>
      <w:r w:rsidR="00531F63" w:rsidRPr="00531F63">
        <w:rPr>
          <w:sz w:val="22"/>
          <w:szCs w:val="22"/>
          <w:lang w:val="sr-Cyrl-RS"/>
        </w:rPr>
        <w:t xml:space="preserve">. Датум одбране: 15.11.2023. Одлука бр 10/11-38. </w:t>
      </w:r>
      <w:r w:rsidR="00531F63" w:rsidRPr="00531F63">
        <w:rPr>
          <w:rFonts w:cs="Arial"/>
          <w:sz w:val="22"/>
          <w:szCs w:val="22"/>
          <w:shd w:val="clear" w:color="auto" w:fill="FFFFFF"/>
          <w:lang w:val="sr-Cyrl-RS"/>
        </w:rPr>
        <w:t xml:space="preserve">Комисија: проф. др Никола Бјелић (председник), проф. др Нермин Вучељ (члан), </w:t>
      </w:r>
      <w:r w:rsidR="00531F63" w:rsidRPr="00531F63">
        <w:rPr>
          <w:rFonts w:cs="Arial"/>
          <w:sz w:val="22"/>
          <w:szCs w:val="22"/>
          <w:u w:val="single"/>
          <w:shd w:val="clear" w:color="auto" w:fill="FFFFFF"/>
          <w:lang w:val="sr-Cyrl-RS"/>
        </w:rPr>
        <w:t>доц. др Владимир Ђурић (ментор)</w:t>
      </w:r>
      <w:r w:rsidRPr="00780217">
        <w:rPr>
          <w:rFonts w:cs="Arial"/>
          <w:sz w:val="22"/>
          <w:szCs w:val="22"/>
          <w:shd w:val="clear" w:color="auto" w:fill="FFFFFF"/>
          <w:lang w:val="sr-Cyrl-RS"/>
        </w:rPr>
        <w:t>;</w:t>
      </w:r>
      <w:r w:rsidR="00531F63" w:rsidRPr="00531F63">
        <w:rPr>
          <w:rFonts w:cs="Arial"/>
          <w:sz w:val="22"/>
          <w:szCs w:val="22"/>
          <w:shd w:val="clear" w:color="auto" w:fill="FFFFFF"/>
          <w:lang w:val="sr-Cyrl-RS"/>
        </w:rPr>
        <w:t xml:space="preserve"> </w:t>
      </w:r>
      <w:r w:rsidR="00531F63" w:rsidRPr="00531F63">
        <w:rPr>
          <w:sz w:val="22"/>
          <w:szCs w:val="22"/>
          <w:lang w:val="sr-Cyrl-RS"/>
        </w:rPr>
        <w:t xml:space="preserve">б) </w:t>
      </w:r>
      <w:r w:rsidR="00531F63" w:rsidRPr="00531F63">
        <w:rPr>
          <w:sz w:val="22"/>
          <w:szCs w:val="22"/>
          <w:u w:val="single"/>
          <w:lang w:val="sr-Cyrl-RS"/>
        </w:rPr>
        <w:t>учешће у промоцијама објављених књига и монографских студија</w:t>
      </w:r>
      <w:r w:rsidR="00531F63" w:rsidRPr="00531F63">
        <w:rPr>
          <w:sz w:val="22"/>
          <w:szCs w:val="22"/>
          <w:lang w:val="sr-Cyrl-RS"/>
        </w:rPr>
        <w:t xml:space="preserve">: 1. Владимир Ђурић, </w:t>
      </w:r>
      <w:r w:rsidR="00531F63" w:rsidRPr="00531F63">
        <w:rPr>
          <w:i/>
          <w:iCs/>
          <w:sz w:val="22"/>
          <w:szCs w:val="22"/>
          <w:lang w:val="sr-Cyrl-RS"/>
        </w:rPr>
        <w:t xml:space="preserve">Француска веза </w:t>
      </w:r>
      <w:r w:rsidR="00531F63" w:rsidRPr="00531F63">
        <w:rPr>
          <w:sz w:val="22"/>
          <w:szCs w:val="22"/>
          <w:lang w:val="sr-Cyrl-RS"/>
        </w:rPr>
        <w:t xml:space="preserve">(Академска књига, Нови Сад), 26.3.2021, у оквиру </w:t>
      </w:r>
      <w:r w:rsidR="00531F63" w:rsidRPr="00531F63">
        <w:rPr>
          <w:i/>
          <w:iCs/>
          <w:sz w:val="22"/>
          <w:szCs w:val="22"/>
          <w:lang w:val="sr-Cyrl-RS"/>
        </w:rPr>
        <w:t>Месеца франкофоније</w:t>
      </w:r>
      <w:r>
        <w:rPr>
          <w:iCs/>
          <w:sz w:val="22"/>
          <w:szCs w:val="22"/>
          <w:lang w:val="sr-Cyrl-RS"/>
        </w:rPr>
        <w:t>;</w:t>
      </w:r>
      <w:r w:rsidR="00531F63" w:rsidRPr="00531F63">
        <w:rPr>
          <w:i/>
          <w:iCs/>
          <w:sz w:val="22"/>
          <w:szCs w:val="22"/>
          <w:lang w:val="sr-Cyrl-RS"/>
        </w:rPr>
        <w:t xml:space="preserve"> </w:t>
      </w:r>
      <w:r w:rsidR="00531F63" w:rsidRPr="00531F63">
        <w:rPr>
          <w:sz w:val="22"/>
          <w:szCs w:val="22"/>
          <w:lang w:val="sr-Cyrl-RS"/>
        </w:rPr>
        <w:t xml:space="preserve">2. Никола Бјелић, </w:t>
      </w:r>
      <w:r w:rsidR="00531F63" w:rsidRPr="00531F63">
        <w:rPr>
          <w:i/>
          <w:sz w:val="22"/>
          <w:szCs w:val="22"/>
          <w:lang w:val="sr-Cyrl-RS"/>
        </w:rPr>
        <w:t>Драмско стваралаштво Ерик-Емануела Шмита</w:t>
      </w:r>
      <w:r w:rsidR="00531F63" w:rsidRPr="00531F63">
        <w:rPr>
          <w:sz w:val="22"/>
          <w:szCs w:val="22"/>
          <w:lang w:val="sr-Cyrl-RS"/>
        </w:rPr>
        <w:t xml:space="preserve"> (29.3.2023, Филозофски факултет, Ниш), 29.3.2023, Филозофски факултет у Ниш, у оквиру </w:t>
      </w:r>
      <w:r w:rsidR="00531F63" w:rsidRPr="00531F63">
        <w:rPr>
          <w:i/>
          <w:iCs/>
          <w:sz w:val="22"/>
          <w:szCs w:val="22"/>
          <w:lang w:val="sr-Cyrl-RS"/>
        </w:rPr>
        <w:t>Месеца франкофоније</w:t>
      </w:r>
      <w:r>
        <w:rPr>
          <w:sz w:val="22"/>
          <w:szCs w:val="22"/>
          <w:lang w:val="sr-Cyrl-RS"/>
        </w:rPr>
        <w:t>; в)</w:t>
      </w:r>
      <w:r w:rsidR="00531F63" w:rsidRPr="00531F63">
        <w:rPr>
          <w:sz w:val="22"/>
          <w:szCs w:val="22"/>
          <w:lang w:val="sr-Cyrl-RS"/>
        </w:rPr>
        <w:t xml:space="preserve"> члан промо-тима Департмана за француски језик и књижевност Филозофског факултета у Нишу</w:t>
      </w:r>
    </w:p>
    <w:p w14:paraId="08B0A964" w14:textId="6E635D44" w:rsidR="00531F63" w:rsidRPr="00531F63" w:rsidRDefault="0078021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ab/>
      </w:r>
      <w:r w:rsidR="00531F63" w:rsidRPr="00531F63">
        <w:rPr>
          <w:b/>
          <w:sz w:val="22"/>
          <w:szCs w:val="22"/>
          <w:lang w:val="sr-Cyrl-RS"/>
        </w:rPr>
        <w:t xml:space="preserve">5. Рецензирање радова и оцењивање радова и пројеката по захтевима других институција </w:t>
      </w:r>
      <w:r w:rsidR="00531F63" w:rsidRPr="00531F63">
        <w:rPr>
          <w:sz w:val="22"/>
          <w:szCs w:val="22"/>
          <w:lang w:val="sr-Cyrl-RS"/>
        </w:rPr>
        <w:t xml:space="preserve">(чл. 4, став 8):  а) </w:t>
      </w:r>
      <w:r w:rsidR="00531F63" w:rsidRPr="00531F63">
        <w:rPr>
          <w:sz w:val="22"/>
          <w:szCs w:val="22"/>
          <w:u w:val="single"/>
          <w:lang w:val="sr-Cyrl-RS"/>
        </w:rPr>
        <w:t>рецензирање појединачних радова у часописима и зборницима</w:t>
      </w:r>
      <w:r w:rsidR="00531F63" w:rsidRPr="00531F63">
        <w:rPr>
          <w:sz w:val="22"/>
          <w:szCs w:val="22"/>
          <w:lang w:val="sr-Cyrl-RS"/>
        </w:rPr>
        <w:t xml:space="preserve">: </w:t>
      </w:r>
      <w:r w:rsidR="00531F63" w:rsidRPr="00531F63">
        <w:rPr>
          <w:i/>
          <w:sz w:val="22"/>
          <w:szCs w:val="22"/>
          <w:lang w:val="sr-Cyrl-RS"/>
        </w:rPr>
        <w:t>Анали Филолошког факултета</w:t>
      </w:r>
      <w:r w:rsidR="00531F63" w:rsidRPr="00531F63">
        <w:rPr>
          <w:sz w:val="22"/>
          <w:szCs w:val="22"/>
          <w:lang w:val="sr-Cyrl-RS"/>
        </w:rPr>
        <w:t xml:space="preserve"> (Београд), </w:t>
      </w:r>
      <w:r w:rsidR="00531F63" w:rsidRPr="00531F63">
        <w:rPr>
          <w:i/>
          <w:sz w:val="22"/>
          <w:szCs w:val="22"/>
          <w:lang w:val="sr-Cyrl-RS"/>
        </w:rPr>
        <w:t>Савремена проучавања књижевности</w:t>
      </w:r>
      <w:r w:rsidR="00531F63" w:rsidRPr="00531F63">
        <w:rPr>
          <w:sz w:val="22"/>
          <w:szCs w:val="22"/>
          <w:lang w:val="sr-Cyrl-RS"/>
        </w:rPr>
        <w:t xml:space="preserve"> (Филум, Крагујевац)</w:t>
      </w:r>
      <w:r>
        <w:rPr>
          <w:sz w:val="22"/>
          <w:szCs w:val="22"/>
          <w:lang w:val="sr-Cyrl-RS"/>
        </w:rPr>
        <w:t>;</w:t>
      </w:r>
      <w:r w:rsidR="00531F63" w:rsidRPr="00531F63">
        <w:rPr>
          <w:sz w:val="22"/>
          <w:szCs w:val="22"/>
          <w:lang w:val="sr-Cyrl-RS"/>
        </w:rPr>
        <w:t xml:space="preserve"> б) </w:t>
      </w:r>
      <w:r w:rsidR="00531F63" w:rsidRPr="00531F63">
        <w:rPr>
          <w:sz w:val="22"/>
          <w:szCs w:val="22"/>
          <w:u w:val="single"/>
          <w:lang w:val="sr-Cyrl-RS"/>
        </w:rPr>
        <w:t>рецензирање монографија</w:t>
      </w:r>
      <w:r w:rsidR="00531F63" w:rsidRPr="00531F63">
        <w:rPr>
          <w:sz w:val="22"/>
          <w:szCs w:val="22"/>
          <w:lang w:val="sr-Cyrl-RS"/>
        </w:rPr>
        <w:t xml:space="preserve">: 1. Никола Бјелић, </w:t>
      </w:r>
      <w:r w:rsidR="00531F63" w:rsidRPr="00531F63">
        <w:rPr>
          <w:i/>
          <w:sz w:val="22"/>
          <w:szCs w:val="22"/>
          <w:lang w:val="sr-Cyrl-RS"/>
        </w:rPr>
        <w:t>Драмско стваралаштво Ерик-Емануела Шмита</w:t>
      </w:r>
      <w:r w:rsidR="00531F63" w:rsidRPr="00531F63">
        <w:rPr>
          <w:sz w:val="22"/>
          <w:szCs w:val="22"/>
          <w:lang w:val="sr-Cyrl-RS"/>
        </w:rPr>
        <w:t>, Ниш: Филозофски факултет, 2022</w:t>
      </w:r>
    </w:p>
    <w:p w14:paraId="20DEA4D6" w14:textId="74FDF987" w:rsidR="00126B60" w:rsidRPr="00F526EC" w:rsidRDefault="0078021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b/>
          <w:bCs/>
          <w:sz w:val="22"/>
          <w:szCs w:val="22"/>
          <w:lang w:val="sr-Cyrl-RS"/>
        </w:rPr>
        <w:tab/>
      </w:r>
      <w:r w:rsidR="00531F63" w:rsidRPr="00531F63">
        <w:rPr>
          <w:b/>
          <w:bCs/>
          <w:sz w:val="22"/>
          <w:szCs w:val="22"/>
          <w:lang w:val="sr-Cyrl-RS"/>
        </w:rPr>
        <w:t xml:space="preserve">6. </w:t>
      </w:r>
      <w:r w:rsidR="00531F63" w:rsidRPr="00531F63">
        <w:rPr>
          <w:b/>
          <w:bCs/>
          <w:sz w:val="22"/>
          <w:szCs w:val="22"/>
        </w:rPr>
        <w:t>O</w:t>
      </w:r>
      <w:r w:rsidR="00531F63" w:rsidRPr="00531F63">
        <w:rPr>
          <w:b/>
          <w:bCs/>
          <w:sz w:val="22"/>
          <w:szCs w:val="22"/>
          <w:lang w:val="sr-Cyrl-RS"/>
        </w:rPr>
        <w:t xml:space="preserve">рганизација и вођење локалних, регионалних, националних и међународних стручних и научних конференција и скупова </w:t>
      </w:r>
      <w:r w:rsidR="00531F63" w:rsidRPr="00531F63">
        <w:rPr>
          <w:sz w:val="22"/>
          <w:szCs w:val="22"/>
          <w:lang w:val="sr-Cyrl-RS"/>
        </w:rPr>
        <w:t xml:space="preserve">(чл. 4, став 9): а) 2023: члан огранизационог и научног одбора 16. по реду међународног научног скупа </w:t>
      </w:r>
      <w:r w:rsidR="00531F63" w:rsidRPr="00531F63">
        <w:rPr>
          <w:i/>
          <w:sz w:val="22"/>
          <w:szCs w:val="22"/>
          <w:lang w:val="sr-Cyrl-RS"/>
        </w:rPr>
        <w:t>Француске студије данас/</w:t>
      </w:r>
      <w:r w:rsidR="00531F63" w:rsidRPr="00531F63">
        <w:rPr>
          <w:i/>
          <w:sz w:val="22"/>
          <w:szCs w:val="22"/>
        </w:rPr>
        <w:t>Les</w:t>
      </w:r>
      <w:r w:rsidR="00531F63" w:rsidRPr="00531F63">
        <w:rPr>
          <w:i/>
          <w:sz w:val="22"/>
          <w:szCs w:val="22"/>
          <w:lang w:val="sr-Cyrl-RS"/>
        </w:rPr>
        <w:t xml:space="preserve"> é</w:t>
      </w:r>
      <w:proofErr w:type="spellStart"/>
      <w:r w:rsidR="00531F63" w:rsidRPr="00531F63">
        <w:rPr>
          <w:i/>
          <w:sz w:val="22"/>
          <w:szCs w:val="22"/>
        </w:rPr>
        <w:t>tudes</w:t>
      </w:r>
      <w:proofErr w:type="spellEnd"/>
      <w:r w:rsidR="00531F63" w:rsidRPr="00531F63">
        <w:rPr>
          <w:i/>
          <w:sz w:val="22"/>
          <w:szCs w:val="22"/>
          <w:lang w:val="sr-Cyrl-RS"/>
        </w:rPr>
        <w:t xml:space="preserve"> </w:t>
      </w:r>
      <w:proofErr w:type="spellStart"/>
      <w:r w:rsidR="00531F63" w:rsidRPr="00531F63">
        <w:rPr>
          <w:i/>
          <w:sz w:val="22"/>
          <w:szCs w:val="22"/>
        </w:rPr>
        <w:t>fran</w:t>
      </w:r>
      <w:proofErr w:type="spellEnd"/>
      <w:r w:rsidR="00531F63" w:rsidRPr="00531F63">
        <w:rPr>
          <w:i/>
          <w:sz w:val="22"/>
          <w:szCs w:val="22"/>
          <w:lang w:val="sr-Cyrl-RS"/>
        </w:rPr>
        <w:t>ç</w:t>
      </w:r>
      <w:proofErr w:type="spellStart"/>
      <w:r w:rsidR="00531F63" w:rsidRPr="00531F63">
        <w:rPr>
          <w:i/>
          <w:sz w:val="22"/>
          <w:szCs w:val="22"/>
        </w:rPr>
        <w:t>aises</w:t>
      </w:r>
      <w:proofErr w:type="spellEnd"/>
      <w:r w:rsidR="00531F63" w:rsidRPr="00531F63">
        <w:rPr>
          <w:i/>
          <w:sz w:val="22"/>
          <w:szCs w:val="22"/>
          <w:lang w:val="sr-Cyrl-RS"/>
        </w:rPr>
        <w:t xml:space="preserve"> </w:t>
      </w:r>
      <w:proofErr w:type="spellStart"/>
      <w:r w:rsidR="00531F63" w:rsidRPr="00531F63">
        <w:rPr>
          <w:i/>
          <w:sz w:val="22"/>
          <w:szCs w:val="22"/>
        </w:rPr>
        <w:t>aujourd</w:t>
      </w:r>
      <w:proofErr w:type="spellEnd"/>
      <w:r w:rsidR="00531F63" w:rsidRPr="00531F63">
        <w:rPr>
          <w:i/>
          <w:sz w:val="22"/>
          <w:szCs w:val="22"/>
          <w:lang w:val="sr-Cyrl-RS"/>
        </w:rPr>
        <w:t>’</w:t>
      </w:r>
      <w:r w:rsidR="00531F63" w:rsidRPr="00531F63">
        <w:rPr>
          <w:i/>
          <w:sz w:val="22"/>
          <w:szCs w:val="22"/>
        </w:rPr>
        <w:t>hui</w:t>
      </w:r>
      <w:r w:rsidR="00531F63" w:rsidRPr="00531F63">
        <w:rPr>
          <w:sz w:val="22"/>
          <w:szCs w:val="22"/>
          <w:lang w:val="sr-Cyrl-RS"/>
        </w:rPr>
        <w:t xml:space="preserve"> од 4.11.2023. године</w:t>
      </w:r>
      <w:r>
        <w:rPr>
          <w:sz w:val="22"/>
          <w:szCs w:val="22"/>
          <w:lang w:val="sr-Cyrl-RS"/>
        </w:rPr>
        <w:t>;</w:t>
      </w:r>
      <w:r w:rsidR="00531F63" w:rsidRPr="00531F63">
        <w:rPr>
          <w:sz w:val="22"/>
          <w:szCs w:val="22"/>
          <w:lang w:val="sr-Cyrl-RS"/>
        </w:rPr>
        <w:t xml:space="preserve"> б) 2019: члан огранизационог и научног одбора 12. по реду међународног научног скупа </w:t>
      </w:r>
      <w:r w:rsidR="00531F63" w:rsidRPr="00531F63">
        <w:rPr>
          <w:i/>
          <w:sz w:val="22"/>
          <w:szCs w:val="22"/>
          <w:lang w:val="sr-Cyrl-RS"/>
        </w:rPr>
        <w:t>Француске студије данас/</w:t>
      </w:r>
      <w:r w:rsidR="00531F63" w:rsidRPr="00531F63">
        <w:rPr>
          <w:i/>
          <w:sz w:val="22"/>
          <w:szCs w:val="22"/>
        </w:rPr>
        <w:t>Les</w:t>
      </w:r>
      <w:r w:rsidR="00531F63" w:rsidRPr="00531F63">
        <w:rPr>
          <w:i/>
          <w:sz w:val="22"/>
          <w:szCs w:val="22"/>
          <w:lang w:val="sr-Cyrl-RS"/>
        </w:rPr>
        <w:t xml:space="preserve"> é</w:t>
      </w:r>
      <w:proofErr w:type="spellStart"/>
      <w:r w:rsidR="00531F63" w:rsidRPr="00531F63">
        <w:rPr>
          <w:i/>
          <w:sz w:val="22"/>
          <w:szCs w:val="22"/>
        </w:rPr>
        <w:t>tudes</w:t>
      </w:r>
      <w:proofErr w:type="spellEnd"/>
      <w:r w:rsidR="00531F63" w:rsidRPr="00531F63">
        <w:rPr>
          <w:i/>
          <w:sz w:val="22"/>
          <w:szCs w:val="22"/>
          <w:lang w:val="sr-Cyrl-RS"/>
        </w:rPr>
        <w:t xml:space="preserve"> </w:t>
      </w:r>
      <w:proofErr w:type="spellStart"/>
      <w:r w:rsidR="00531F63" w:rsidRPr="00531F63">
        <w:rPr>
          <w:i/>
          <w:sz w:val="22"/>
          <w:szCs w:val="22"/>
        </w:rPr>
        <w:t>fran</w:t>
      </w:r>
      <w:proofErr w:type="spellEnd"/>
      <w:r w:rsidR="00531F63" w:rsidRPr="00531F63">
        <w:rPr>
          <w:i/>
          <w:sz w:val="22"/>
          <w:szCs w:val="22"/>
          <w:lang w:val="sr-Cyrl-RS"/>
        </w:rPr>
        <w:t>ç</w:t>
      </w:r>
      <w:proofErr w:type="spellStart"/>
      <w:r w:rsidR="00531F63" w:rsidRPr="00531F63">
        <w:rPr>
          <w:i/>
          <w:sz w:val="22"/>
          <w:szCs w:val="22"/>
        </w:rPr>
        <w:t>aises</w:t>
      </w:r>
      <w:proofErr w:type="spellEnd"/>
      <w:r w:rsidR="00531F63" w:rsidRPr="00531F63">
        <w:rPr>
          <w:i/>
          <w:sz w:val="22"/>
          <w:szCs w:val="22"/>
          <w:lang w:val="sr-Cyrl-RS"/>
        </w:rPr>
        <w:t xml:space="preserve"> </w:t>
      </w:r>
      <w:proofErr w:type="spellStart"/>
      <w:r w:rsidR="00531F63" w:rsidRPr="00531F63">
        <w:rPr>
          <w:i/>
          <w:sz w:val="22"/>
          <w:szCs w:val="22"/>
        </w:rPr>
        <w:t>aujourd</w:t>
      </w:r>
      <w:proofErr w:type="spellEnd"/>
      <w:r w:rsidR="00531F63" w:rsidRPr="00531F63">
        <w:rPr>
          <w:i/>
          <w:sz w:val="22"/>
          <w:szCs w:val="22"/>
          <w:lang w:val="sr-Cyrl-RS"/>
        </w:rPr>
        <w:t>’</w:t>
      </w:r>
      <w:r w:rsidR="00531F63" w:rsidRPr="00531F63">
        <w:rPr>
          <w:i/>
          <w:sz w:val="22"/>
          <w:szCs w:val="22"/>
        </w:rPr>
        <w:t>hui</w:t>
      </w:r>
      <w:r w:rsidR="00531F63" w:rsidRPr="00531F63">
        <w:rPr>
          <w:sz w:val="22"/>
          <w:szCs w:val="22"/>
          <w:lang w:val="sr-Cyrl-RS"/>
        </w:rPr>
        <w:t xml:space="preserve"> од 9.11.2019. године</w:t>
      </w:r>
      <w:r w:rsidR="00531F63">
        <w:rPr>
          <w:sz w:val="22"/>
          <w:lang w:val="sr-Cyrl-CS"/>
        </w:rPr>
        <w:t xml:space="preserve"> </w:t>
      </w:r>
      <w:r w:rsidR="00126B60">
        <w:rPr>
          <w:sz w:val="22"/>
          <w:lang w:val="sr-Cyrl-CS"/>
        </w:rPr>
        <w:t>……………….</w:t>
      </w: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A68DC">
        <w:rPr>
          <w:sz w:val="22"/>
          <w:lang w:val="sr-Cyrl-CS"/>
        </w:rPr>
        <w:t>3.2.</w:t>
      </w:r>
      <w:r>
        <w:rPr>
          <w:sz w:val="22"/>
          <w:lang w:val="sr-Cyrl-CS"/>
        </w:rPr>
        <w:t>5</w:t>
      </w:r>
      <w:r w:rsidRPr="009A68DC">
        <w:rPr>
          <w:sz w:val="22"/>
          <w:lang w:val="sr-Cyrl-CS"/>
        </w:rPr>
        <w:t>.</w:t>
      </w:r>
      <w:r w:rsidRPr="009A68DC">
        <w:rPr>
          <w:sz w:val="22"/>
          <w:lang w:val="sr-Cyrl-CS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2B25D7BF" w14:textId="077BBA6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CC379C" w:rsidRPr="00CC379C">
        <w:rPr>
          <w:b/>
          <w:sz w:val="22"/>
          <w:szCs w:val="22"/>
          <w:lang w:val="sr-Cyrl-RS"/>
        </w:rPr>
        <w:t xml:space="preserve">Ђурић, Владимир (2019). </w:t>
      </w:r>
      <w:r w:rsidR="00CC379C" w:rsidRPr="00CC379C">
        <w:rPr>
          <w:b/>
          <w:i/>
          <w:sz w:val="22"/>
          <w:szCs w:val="22"/>
          <w:lang w:val="sr-Cyrl-RS"/>
        </w:rPr>
        <w:t>Француска веза</w:t>
      </w:r>
      <w:r w:rsidR="00CC379C" w:rsidRPr="00CC379C">
        <w:rPr>
          <w:b/>
          <w:sz w:val="22"/>
          <w:szCs w:val="22"/>
          <w:lang w:val="sr-Cyrl-RS"/>
        </w:rPr>
        <w:t>. Нови Сад: Академска књига.</w:t>
      </w:r>
      <w:r w:rsidR="00CC379C" w:rsidRPr="00CC379C">
        <w:rPr>
          <w:b/>
          <w:iCs/>
          <w:sz w:val="22"/>
          <w:szCs w:val="22"/>
          <w:lang w:val="sr-Cyrl-RS"/>
        </w:rPr>
        <w:t xml:space="preserve"> </w:t>
      </w:r>
      <w:r w:rsidR="00CC379C" w:rsidRPr="005D6600">
        <w:rPr>
          <w:b/>
          <w:iCs/>
          <w:sz w:val="22"/>
          <w:szCs w:val="22"/>
          <w:lang w:val="sr-Cyrl-RS"/>
        </w:rPr>
        <w:t xml:space="preserve">223 стр. </w:t>
      </w:r>
      <w:r w:rsidR="00CC379C" w:rsidRPr="00CC379C">
        <w:rPr>
          <w:b/>
          <w:iCs/>
          <w:sz w:val="22"/>
          <w:szCs w:val="22"/>
        </w:rPr>
        <w:t>ISBN</w:t>
      </w:r>
      <w:r w:rsidR="00CC379C" w:rsidRPr="005D6600">
        <w:rPr>
          <w:b/>
          <w:iCs/>
          <w:sz w:val="22"/>
          <w:szCs w:val="22"/>
          <w:lang w:val="sr-Cyrl-RS"/>
        </w:rPr>
        <w:t xml:space="preserve"> 978-86-6263-266-1</w:t>
      </w:r>
      <w:r>
        <w:rPr>
          <w:sz w:val="22"/>
          <w:lang w:val="sr-Cyrl-CS"/>
        </w:rPr>
        <w:t>…………………………………………………………………………….</w:t>
      </w: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1DC0F37" w14:textId="39B593A4" w:rsidR="00043E59" w:rsidRPr="00043E5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lastRenderedPageBreak/>
        <w:tab/>
      </w:r>
      <w:r w:rsidR="00043E59" w:rsidRPr="006D4292">
        <w:rPr>
          <w:b/>
          <w:sz w:val="22"/>
          <w:szCs w:val="22"/>
          <w:u w:val="single"/>
          <w:lang w:val="sr-Cyrl-CS"/>
        </w:rPr>
        <w:t>1.</w:t>
      </w:r>
      <w:r w:rsidR="00043E59" w:rsidRPr="00043E59">
        <w:rPr>
          <w:sz w:val="22"/>
          <w:szCs w:val="22"/>
          <w:lang w:val="sr-Cyrl-CS"/>
        </w:rPr>
        <w:t xml:space="preserve"> Учешће у међународном научном пројекту </w:t>
      </w:r>
      <w:r w:rsidR="00043E59" w:rsidRPr="00415939">
        <w:rPr>
          <w:b/>
          <w:i/>
          <w:sz w:val="22"/>
          <w:szCs w:val="22"/>
          <w:lang w:val="sr-Cyrl-RS"/>
        </w:rPr>
        <w:t>Романистика и словенски језици, књижевности и културе у контакту и дисконтакту</w:t>
      </w:r>
      <w:r w:rsidR="00043E59" w:rsidRPr="00415939">
        <w:rPr>
          <w:b/>
          <w:sz w:val="22"/>
          <w:szCs w:val="22"/>
          <w:lang w:val="sr-Cyrl-RS"/>
        </w:rPr>
        <w:t xml:space="preserve"> (други циклус, бр. 1001-13-01, 2022-данас)</w:t>
      </w:r>
      <w:r w:rsidR="00043E59" w:rsidRPr="00043E59">
        <w:rPr>
          <w:sz w:val="22"/>
          <w:szCs w:val="22"/>
          <w:lang w:val="sr-Cyrl-RS"/>
        </w:rPr>
        <w:t xml:space="preserve">, </w:t>
      </w:r>
      <w:r w:rsidR="00043E59" w:rsidRPr="00043E59">
        <w:rPr>
          <w:sz w:val="22"/>
          <w:szCs w:val="22"/>
          <w:lang w:val="sr-Cyrl-CS"/>
        </w:rPr>
        <w:t>Департман за француски језик и</w:t>
      </w:r>
      <w:r w:rsidR="00043E59" w:rsidRPr="00043E59">
        <w:rPr>
          <w:sz w:val="22"/>
          <w:szCs w:val="22"/>
          <w:lang w:val="sr-Cyrl-BA"/>
        </w:rPr>
        <w:t xml:space="preserve"> </w:t>
      </w:r>
      <w:r w:rsidR="00043E59" w:rsidRPr="00043E59">
        <w:rPr>
          <w:sz w:val="22"/>
          <w:szCs w:val="22"/>
          <w:lang w:val="sr-Cyrl-CS"/>
        </w:rPr>
        <w:t>књижевност Филозофског</w:t>
      </w:r>
      <w:r w:rsidR="00043E59" w:rsidRPr="00043E59">
        <w:rPr>
          <w:sz w:val="22"/>
          <w:szCs w:val="22"/>
          <w:lang w:val="sr-Cyrl-BA"/>
        </w:rPr>
        <w:t xml:space="preserve"> </w:t>
      </w:r>
      <w:r w:rsidR="00043E59" w:rsidRPr="00043E59">
        <w:rPr>
          <w:sz w:val="22"/>
          <w:szCs w:val="22"/>
          <w:lang w:val="sr-Cyrl-CS"/>
        </w:rPr>
        <w:t>факултета Универзитета у Нишу,</w:t>
      </w:r>
      <w:r w:rsidR="00043E59" w:rsidRPr="00043E59">
        <w:rPr>
          <w:sz w:val="22"/>
          <w:szCs w:val="22"/>
          <w:lang w:val="sr-Cyrl-BA"/>
        </w:rPr>
        <w:t xml:space="preserve"> </w:t>
      </w:r>
      <w:r w:rsidR="00043E59" w:rsidRPr="00043E59">
        <w:rPr>
          <w:sz w:val="22"/>
          <w:szCs w:val="22"/>
          <w:lang w:val="sr-Cyrl-CS"/>
        </w:rPr>
        <w:t>Универзитетска агенција за</w:t>
      </w:r>
      <w:r w:rsidR="00043E59" w:rsidRPr="00043E59">
        <w:rPr>
          <w:sz w:val="22"/>
          <w:szCs w:val="22"/>
          <w:lang w:val="sr-Cyrl-BA"/>
        </w:rPr>
        <w:t xml:space="preserve"> </w:t>
      </w:r>
      <w:r w:rsidR="00043E59" w:rsidRPr="00043E59">
        <w:rPr>
          <w:sz w:val="22"/>
          <w:szCs w:val="22"/>
          <w:lang w:val="sr-Cyrl-CS"/>
        </w:rPr>
        <w:t>франкофонију (АУФ), Амбасада</w:t>
      </w:r>
      <w:r w:rsidR="00043E59" w:rsidRPr="00043E59">
        <w:rPr>
          <w:sz w:val="22"/>
          <w:szCs w:val="22"/>
          <w:lang w:val="sr-Cyrl-BA"/>
        </w:rPr>
        <w:t xml:space="preserve"> </w:t>
      </w:r>
      <w:r w:rsidR="00043E59" w:rsidRPr="00043E59">
        <w:rPr>
          <w:sz w:val="22"/>
          <w:szCs w:val="22"/>
          <w:lang w:val="sr-Cyrl-CS"/>
        </w:rPr>
        <w:t>Републике Француске у Србији</w:t>
      </w:r>
      <w:r w:rsidR="00043E59" w:rsidRPr="00043E59">
        <w:rPr>
          <w:sz w:val="22"/>
          <w:szCs w:val="22"/>
          <w:lang w:val="sr-Cyrl-RS"/>
        </w:rPr>
        <w:t xml:space="preserve">  </w:t>
      </w:r>
    </w:p>
    <w:p w14:paraId="5A7367E8" w14:textId="589F3FF5" w:rsidR="00126B60" w:rsidRDefault="00043E5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43E59">
        <w:rPr>
          <w:sz w:val="22"/>
          <w:szCs w:val="22"/>
          <w:lang w:val="sr-Cyrl-RS"/>
        </w:rPr>
        <w:tab/>
      </w:r>
      <w:r w:rsidRPr="006D4292">
        <w:rPr>
          <w:b/>
          <w:sz w:val="22"/>
          <w:szCs w:val="22"/>
          <w:u w:val="single"/>
          <w:lang w:val="sr-Cyrl-RS"/>
        </w:rPr>
        <w:t>2.</w:t>
      </w:r>
      <w:r w:rsidRPr="00043E59">
        <w:rPr>
          <w:sz w:val="22"/>
          <w:szCs w:val="22"/>
          <w:lang w:val="sr-Cyrl-RS"/>
        </w:rPr>
        <w:t xml:space="preserve"> </w:t>
      </w:r>
      <w:r w:rsidRPr="00043E59">
        <w:rPr>
          <w:sz w:val="22"/>
          <w:szCs w:val="22"/>
          <w:lang w:val="sr-Cyrl-CS"/>
        </w:rPr>
        <w:t xml:space="preserve">Учешће у међународном научном пројекту </w:t>
      </w:r>
      <w:r w:rsidRPr="00043E59">
        <w:rPr>
          <w:i/>
          <w:sz w:val="22"/>
          <w:szCs w:val="22"/>
          <w:lang w:val="sr-Cyrl-RS"/>
        </w:rPr>
        <w:t>Романистика и словенски језици, књижевности и културе у контакту и дисконтакту</w:t>
      </w:r>
      <w:r w:rsidRPr="00043E59">
        <w:rPr>
          <w:sz w:val="22"/>
          <w:szCs w:val="22"/>
          <w:lang w:val="sr-Cyrl-RS"/>
        </w:rPr>
        <w:t xml:space="preserve"> (први циклус, бр. 81/1-17-8-01, 2017-2021), </w:t>
      </w:r>
      <w:r w:rsidRPr="00043E59">
        <w:rPr>
          <w:sz w:val="22"/>
          <w:szCs w:val="22"/>
          <w:lang w:val="sr-Cyrl-CS"/>
        </w:rPr>
        <w:t>Департман за француски језик и</w:t>
      </w:r>
      <w:r w:rsidRPr="00043E59">
        <w:rPr>
          <w:sz w:val="22"/>
          <w:szCs w:val="22"/>
          <w:lang w:val="sr-Cyrl-BA"/>
        </w:rPr>
        <w:t xml:space="preserve"> </w:t>
      </w:r>
      <w:r w:rsidRPr="00043E59">
        <w:rPr>
          <w:sz w:val="22"/>
          <w:szCs w:val="22"/>
          <w:lang w:val="sr-Cyrl-CS"/>
        </w:rPr>
        <w:t>књижевност Филозофског</w:t>
      </w:r>
      <w:r w:rsidRPr="00043E59">
        <w:rPr>
          <w:sz w:val="22"/>
          <w:szCs w:val="22"/>
          <w:lang w:val="sr-Cyrl-BA"/>
        </w:rPr>
        <w:t xml:space="preserve"> </w:t>
      </w:r>
      <w:r w:rsidRPr="00043E59">
        <w:rPr>
          <w:sz w:val="22"/>
          <w:szCs w:val="22"/>
          <w:lang w:val="sr-Cyrl-CS"/>
        </w:rPr>
        <w:t>факултета Универзитета у Нишу,</w:t>
      </w:r>
      <w:r w:rsidRPr="00043E59">
        <w:rPr>
          <w:sz w:val="22"/>
          <w:szCs w:val="22"/>
          <w:lang w:val="sr-Cyrl-BA"/>
        </w:rPr>
        <w:t xml:space="preserve"> </w:t>
      </w:r>
      <w:r w:rsidRPr="00043E59">
        <w:rPr>
          <w:sz w:val="22"/>
          <w:szCs w:val="22"/>
          <w:lang w:val="sr-Cyrl-CS"/>
        </w:rPr>
        <w:t>Универзитетска агенција за</w:t>
      </w:r>
      <w:r w:rsidRPr="00043E59">
        <w:rPr>
          <w:sz w:val="22"/>
          <w:szCs w:val="22"/>
          <w:lang w:val="sr-Cyrl-BA"/>
        </w:rPr>
        <w:t xml:space="preserve"> </w:t>
      </w:r>
      <w:r w:rsidRPr="00043E59">
        <w:rPr>
          <w:sz w:val="22"/>
          <w:szCs w:val="22"/>
          <w:lang w:val="sr-Cyrl-CS"/>
        </w:rPr>
        <w:t>франкофонију (АУФ), Амбасада</w:t>
      </w:r>
      <w:r w:rsidRPr="00043E59">
        <w:rPr>
          <w:sz w:val="22"/>
          <w:szCs w:val="22"/>
          <w:lang w:val="sr-Cyrl-BA"/>
        </w:rPr>
        <w:t xml:space="preserve"> </w:t>
      </w:r>
      <w:r w:rsidRPr="00043E59">
        <w:rPr>
          <w:sz w:val="22"/>
          <w:szCs w:val="22"/>
          <w:lang w:val="sr-Cyrl-CS"/>
        </w:rPr>
        <w:t>Републике Француске у Србији</w:t>
      </w:r>
      <w:r w:rsidR="00126B60">
        <w:rPr>
          <w:sz w:val="22"/>
          <w:lang w:val="sr-Cyrl-CS"/>
        </w:rPr>
        <w:t>……………………………………………………………………………………………..</w:t>
      </w:r>
    </w:p>
    <w:p w14:paraId="1866076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9A68DC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D369EE9" w14:textId="1444C483" w:rsidR="00126B60" w:rsidRPr="002B7828" w:rsidRDefault="00126B60" w:rsidP="002B78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iCs/>
          <w:sz w:val="22"/>
          <w:szCs w:val="22"/>
          <w:lang w:val="fr-CA"/>
        </w:rPr>
      </w:pPr>
      <w:r>
        <w:rPr>
          <w:sz w:val="22"/>
          <w:lang w:val="sr-Cyrl-CS"/>
        </w:rPr>
        <w:tab/>
      </w:r>
      <w:r w:rsidR="006D4292" w:rsidRPr="006D4292">
        <w:rPr>
          <w:b/>
          <w:sz w:val="22"/>
          <w:u w:val="single"/>
          <w:lang w:val="sr-Cyrl-CS"/>
        </w:rPr>
        <w:t>1.</w:t>
      </w:r>
      <w:r w:rsidR="006D4292">
        <w:rPr>
          <w:sz w:val="22"/>
          <w:lang w:val="sr-Cyrl-CS"/>
        </w:rPr>
        <w:t xml:space="preserve"> </w:t>
      </w:r>
      <w:r w:rsidR="00CC379C" w:rsidRPr="00F942D9">
        <w:rPr>
          <w:sz w:val="22"/>
          <w:lang w:val="sr-Latn-RS"/>
        </w:rPr>
        <w:t xml:space="preserve">Đurić, Vladimir. </w:t>
      </w:r>
      <w:r w:rsidR="002B7828" w:rsidRPr="00F942D9">
        <w:rPr>
          <w:iCs/>
          <w:sz w:val="22"/>
          <w:szCs w:val="22"/>
          <w:lang w:val="fr-CA"/>
        </w:rPr>
        <w:t>« Les variations françaises : réflexions d’</w:t>
      </w:r>
      <w:proofErr w:type="spellStart"/>
      <w:r w:rsidR="002B7828" w:rsidRPr="00F942D9">
        <w:rPr>
          <w:iCs/>
          <w:sz w:val="22"/>
          <w:szCs w:val="22"/>
          <w:lang w:val="fr-CA"/>
        </w:rPr>
        <w:t>Isidora</w:t>
      </w:r>
      <w:proofErr w:type="spellEnd"/>
      <w:r w:rsidR="002B7828" w:rsidRPr="00F942D9">
        <w:rPr>
          <w:iCs/>
          <w:sz w:val="22"/>
          <w:szCs w:val="22"/>
          <w:lang w:val="fr-CA"/>
        </w:rPr>
        <w:t xml:space="preserve"> </w:t>
      </w:r>
      <w:proofErr w:type="spellStart"/>
      <w:r w:rsidR="002B7828" w:rsidRPr="00F942D9">
        <w:rPr>
          <w:iCs/>
          <w:sz w:val="22"/>
          <w:szCs w:val="22"/>
          <w:lang w:val="fr-CA"/>
        </w:rPr>
        <w:t>Sekulić</w:t>
      </w:r>
      <w:proofErr w:type="spellEnd"/>
      <w:r w:rsidR="002B7828" w:rsidRPr="00F942D9">
        <w:rPr>
          <w:iCs/>
          <w:sz w:val="22"/>
          <w:szCs w:val="22"/>
          <w:lang w:val="fr-CA"/>
        </w:rPr>
        <w:t xml:space="preserve"> sur quelques thèmes actuels de la littérature française ». In : </w:t>
      </w:r>
      <w:proofErr w:type="spellStart"/>
      <w:r w:rsidR="002B7828" w:rsidRPr="00F942D9">
        <w:rPr>
          <w:i/>
          <w:iCs/>
          <w:sz w:val="22"/>
          <w:szCs w:val="22"/>
          <w:lang w:val="fr-CA"/>
        </w:rPr>
        <w:t>Philologia</w:t>
      </w:r>
      <w:proofErr w:type="spellEnd"/>
      <w:r w:rsidR="002B7828" w:rsidRPr="00F942D9">
        <w:rPr>
          <w:i/>
          <w:iCs/>
          <w:sz w:val="22"/>
          <w:szCs w:val="22"/>
          <w:lang w:val="fr-CA"/>
        </w:rPr>
        <w:t xml:space="preserve"> </w:t>
      </w:r>
      <w:proofErr w:type="spellStart"/>
      <w:r w:rsidR="002B7828" w:rsidRPr="00F942D9">
        <w:rPr>
          <w:i/>
          <w:iCs/>
          <w:sz w:val="22"/>
          <w:szCs w:val="22"/>
          <w:lang w:val="fr-CA"/>
        </w:rPr>
        <w:t>Mediana</w:t>
      </w:r>
      <w:proofErr w:type="spellEnd"/>
      <w:r w:rsidR="002B7828" w:rsidRPr="00F942D9">
        <w:rPr>
          <w:iCs/>
          <w:sz w:val="22"/>
          <w:szCs w:val="22"/>
          <w:lang w:val="fr-CA"/>
        </w:rPr>
        <w:t xml:space="preserve">, vol. 12, </w:t>
      </w:r>
      <w:proofErr w:type="spellStart"/>
      <w:r w:rsidR="002B7828" w:rsidRPr="00F942D9">
        <w:rPr>
          <w:iCs/>
          <w:sz w:val="22"/>
          <w:szCs w:val="22"/>
          <w:lang w:val="fr-CA"/>
        </w:rPr>
        <w:t>réd</w:t>
      </w:r>
      <w:proofErr w:type="spellEnd"/>
      <w:r w:rsidR="002B7828" w:rsidRPr="00F942D9">
        <w:rPr>
          <w:iCs/>
          <w:sz w:val="22"/>
          <w:szCs w:val="22"/>
          <w:lang w:val="fr-CA"/>
        </w:rPr>
        <w:t xml:space="preserve">. </w:t>
      </w:r>
      <w:proofErr w:type="gramStart"/>
      <w:r w:rsidR="002B7828" w:rsidRPr="00F942D9">
        <w:rPr>
          <w:iCs/>
          <w:sz w:val="22"/>
          <w:szCs w:val="22"/>
          <w:lang w:val="fr-CA"/>
        </w:rPr>
        <w:t>en</w:t>
      </w:r>
      <w:proofErr w:type="gramEnd"/>
      <w:r w:rsidR="002B7828" w:rsidRPr="00F942D9">
        <w:rPr>
          <w:iCs/>
          <w:sz w:val="22"/>
          <w:szCs w:val="22"/>
          <w:lang w:val="fr-CA"/>
        </w:rPr>
        <w:t xml:space="preserve"> chef Goran </w:t>
      </w:r>
      <w:proofErr w:type="spellStart"/>
      <w:r w:rsidR="002B7828" w:rsidRPr="00F942D9">
        <w:rPr>
          <w:iCs/>
          <w:sz w:val="22"/>
          <w:szCs w:val="22"/>
          <w:lang w:val="fr-CA"/>
        </w:rPr>
        <w:t>Maksimović</w:t>
      </w:r>
      <w:proofErr w:type="spellEnd"/>
      <w:r w:rsidR="002B7828" w:rsidRPr="00F942D9">
        <w:rPr>
          <w:iCs/>
          <w:sz w:val="22"/>
          <w:szCs w:val="22"/>
          <w:lang w:val="fr-CA"/>
        </w:rPr>
        <w:t xml:space="preserve">, Niš : Faculté de Philosophie, 139–153. Doi.org/10.46630/phm.12.2020.09 Article de recherche </w:t>
      </w:r>
      <w:r w:rsidR="002B7828" w:rsidRPr="00F942D9">
        <w:rPr>
          <w:iCs/>
          <w:sz w:val="22"/>
          <w:szCs w:val="22"/>
        </w:rPr>
        <w:t>УДК</w:t>
      </w:r>
      <w:r w:rsidR="002B7828" w:rsidRPr="00F942D9">
        <w:rPr>
          <w:iCs/>
          <w:sz w:val="22"/>
          <w:szCs w:val="22"/>
          <w:lang w:val="fr-CA"/>
        </w:rPr>
        <w:t xml:space="preserve"> 821.133.1.09-4 </w:t>
      </w:r>
      <w:proofErr w:type="spellStart"/>
      <w:r w:rsidR="002B7828" w:rsidRPr="00F942D9">
        <w:rPr>
          <w:iCs/>
          <w:sz w:val="22"/>
          <w:szCs w:val="22"/>
          <w:lang w:val="fr-CA"/>
        </w:rPr>
        <w:t>Sekulić</w:t>
      </w:r>
      <w:proofErr w:type="spellEnd"/>
      <w:r w:rsidR="002B7828" w:rsidRPr="00F942D9">
        <w:rPr>
          <w:iCs/>
          <w:sz w:val="22"/>
          <w:szCs w:val="22"/>
          <w:lang w:val="fr-CA"/>
        </w:rPr>
        <w:t xml:space="preserve"> I. ISSN 1821–3332</w:t>
      </w:r>
      <w:r>
        <w:rPr>
          <w:sz w:val="22"/>
          <w:lang w:val="sr-Cyrl-CS"/>
        </w:rPr>
        <w:t>……………………………………………………….</w:t>
      </w:r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</w:t>
      </w:r>
      <w:r w:rsidR="001C145A" w:rsidRPr="009A68DC">
        <w:rPr>
          <w:sz w:val="22"/>
          <w:lang w:val="sr-Cyrl-CS"/>
        </w:rPr>
        <w:t xml:space="preserve"> </w:t>
      </w:r>
      <w:r w:rsidR="001C145A">
        <w:rPr>
          <w:sz w:val="22"/>
        </w:rPr>
        <w:t>Citation</w:t>
      </w:r>
      <w:r w:rsidR="001C145A" w:rsidRPr="009A68DC">
        <w:rPr>
          <w:sz w:val="22"/>
          <w:lang w:val="sr-Cyrl-CS"/>
        </w:rPr>
        <w:t xml:space="preserve"> </w:t>
      </w:r>
      <w:r w:rsidR="001C145A">
        <w:rPr>
          <w:sz w:val="22"/>
        </w:rPr>
        <w:t>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Pr="009A68D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 w:rsidRPr="009A68DC">
        <w:rPr>
          <w:sz w:val="22"/>
          <w:lang w:val="sr-Cyrl-CS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4E73C6DD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>SCIE</w:t>
      </w:r>
      <w:r w:rsidR="001C145A" w:rsidRPr="009A68DC">
        <w:rPr>
          <w:sz w:val="22"/>
          <w:lang w:val="sr-Cyrl-RS"/>
        </w:rPr>
        <w:t xml:space="preserve">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>
        <w:rPr>
          <w:sz w:val="22"/>
          <w:lang w:val="sr-Cyrl-RS"/>
        </w:rPr>
        <w:t>м</w:t>
      </w:r>
    </w:p>
    <w:p w14:paraId="07631600" w14:textId="0AC59D68" w:rsidR="00CC379C" w:rsidRPr="0041593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iCs/>
          <w:sz w:val="22"/>
          <w:szCs w:val="22"/>
          <w:lang w:val="sr-Latn-CS"/>
        </w:rPr>
      </w:pPr>
      <w:r>
        <w:rPr>
          <w:sz w:val="22"/>
          <w:lang w:val="sr-Cyrl-CS"/>
        </w:rPr>
        <w:tab/>
      </w:r>
      <w:r w:rsidR="00CC379C" w:rsidRPr="00415939">
        <w:rPr>
          <w:b/>
          <w:sz w:val="22"/>
          <w:szCs w:val="22"/>
          <w:u w:val="single"/>
          <w:lang w:val="sr-Latn-CS"/>
        </w:rPr>
        <w:t>1.</w:t>
      </w:r>
      <w:r w:rsidR="00CC379C" w:rsidRPr="00415939">
        <w:rPr>
          <w:b/>
          <w:sz w:val="22"/>
          <w:szCs w:val="22"/>
          <w:lang w:val="sr-Latn-CS"/>
        </w:rPr>
        <w:t xml:space="preserve"> </w:t>
      </w:r>
      <w:r w:rsidR="00CC379C" w:rsidRPr="00F942D9">
        <w:rPr>
          <w:sz w:val="22"/>
          <w:szCs w:val="22"/>
          <w:lang w:val="sr-Latn-CS"/>
        </w:rPr>
        <w:t xml:space="preserve">Đurić, Vladimir. </w:t>
      </w:r>
      <w:r w:rsidR="002B7828" w:rsidRPr="00F942D9">
        <w:rPr>
          <w:iCs/>
          <w:sz w:val="22"/>
          <w:szCs w:val="22"/>
          <w:lang w:val="sr-Latn-CS"/>
        </w:rPr>
        <w:t xml:space="preserve">« </w:t>
      </w:r>
      <w:r w:rsidR="002B7828" w:rsidRPr="00F942D9">
        <w:rPr>
          <w:rFonts w:eastAsia="Calibri"/>
          <w:sz w:val="22"/>
          <w:szCs w:val="22"/>
          <w:lang w:val="sr-Latn-CS"/>
        </w:rPr>
        <w:t xml:space="preserve">L’image de l’Orient dans les récits de voyage de Chateaubriand, Lamartine, Nerval, Gautier et Flaubert </w:t>
      </w:r>
      <w:r w:rsidR="002B7828" w:rsidRPr="00F942D9">
        <w:rPr>
          <w:bCs/>
          <w:iCs/>
          <w:sz w:val="22"/>
          <w:szCs w:val="22"/>
          <w:lang w:val="sr-Latn-CS"/>
        </w:rPr>
        <w:t>»,</w:t>
      </w:r>
      <w:r w:rsidR="002B7828" w:rsidRPr="00F942D9">
        <w:rPr>
          <w:sz w:val="22"/>
          <w:szCs w:val="22"/>
          <w:lang w:val="sr-Latn-CS"/>
        </w:rPr>
        <w:t xml:space="preserve"> </w:t>
      </w:r>
      <w:r w:rsidR="002B7828" w:rsidRPr="00F942D9">
        <w:rPr>
          <w:i/>
          <w:sz w:val="22"/>
          <w:szCs w:val="22"/>
          <w:lang w:val="sr-Latn-CS"/>
        </w:rPr>
        <w:t>Facta Univesitatis, Series : Linguistics and Literature</w:t>
      </w:r>
      <w:r w:rsidR="002B7828" w:rsidRPr="00F942D9">
        <w:rPr>
          <w:sz w:val="22"/>
          <w:szCs w:val="22"/>
          <w:lang w:val="sr-Latn-CS"/>
        </w:rPr>
        <w:t>, vol. 17. n</w:t>
      </w:r>
      <w:r w:rsidR="002B7828" w:rsidRPr="00F942D9">
        <w:rPr>
          <w:sz w:val="22"/>
          <w:szCs w:val="22"/>
          <w:vertAlign w:val="superscript"/>
          <w:lang w:val="sr-Latn-CS"/>
        </w:rPr>
        <w:t>o</w:t>
      </w:r>
      <w:r w:rsidR="002B7828" w:rsidRPr="00F942D9">
        <w:rPr>
          <w:sz w:val="22"/>
          <w:szCs w:val="22"/>
          <w:lang w:val="sr-Latn-CS"/>
        </w:rPr>
        <w:t xml:space="preserve"> 2, Niš :</w:t>
      </w:r>
      <w:r w:rsidR="002B7828" w:rsidRPr="00F942D9">
        <w:rPr>
          <w:i/>
          <w:sz w:val="22"/>
          <w:szCs w:val="22"/>
          <w:lang w:val="sr-Latn-CS"/>
        </w:rPr>
        <w:t xml:space="preserve"> </w:t>
      </w:r>
      <w:r w:rsidR="002B7828" w:rsidRPr="00F942D9">
        <w:rPr>
          <w:sz w:val="22"/>
          <w:szCs w:val="22"/>
          <w:lang w:val="sr-Latn-CS"/>
        </w:rPr>
        <w:t>Université de Niš, 2019, 309–318. Doi.org/10.22190/FULL1902309D, ISSN 0354–4702</w:t>
      </w:r>
      <w:r w:rsidR="00CC379C" w:rsidRPr="00F942D9">
        <w:rPr>
          <w:iCs/>
          <w:sz w:val="22"/>
          <w:szCs w:val="22"/>
          <w:lang w:val="sr-Latn-CS"/>
        </w:rPr>
        <w:t>;</w:t>
      </w:r>
      <w:r w:rsidR="00CC379C" w:rsidRPr="00415939">
        <w:rPr>
          <w:b/>
          <w:iCs/>
          <w:sz w:val="22"/>
          <w:szCs w:val="22"/>
          <w:lang w:val="sr-Latn-CS"/>
        </w:rPr>
        <w:t xml:space="preserve"> </w:t>
      </w:r>
    </w:p>
    <w:p w14:paraId="6158F32C" w14:textId="65E120F9" w:rsidR="00CC379C" w:rsidRPr="00415939" w:rsidRDefault="00CC379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szCs w:val="22"/>
          <w:shd w:val="clear" w:color="auto" w:fill="FCFCFC"/>
          <w:lang w:val="sr-Latn-CS"/>
        </w:rPr>
      </w:pPr>
      <w:r w:rsidRPr="00415939">
        <w:rPr>
          <w:b/>
          <w:sz w:val="22"/>
          <w:szCs w:val="22"/>
          <w:lang w:val="sr-Latn-CS"/>
        </w:rPr>
        <w:tab/>
      </w:r>
      <w:r w:rsidRPr="00415939">
        <w:rPr>
          <w:b/>
          <w:iCs/>
          <w:sz w:val="22"/>
          <w:szCs w:val="22"/>
          <w:u w:val="single"/>
          <w:lang w:val="sr-Latn-CS"/>
        </w:rPr>
        <w:t>2.</w:t>
      </w:r>
      <w:r w:rsidRPr="00415939">
        <w:rPr>
          <w:b/>
          <w:iCs/>
          <w:sz w:val="22"/>
          <w:szCs w:val="22"/>
          <w:lang w:val="sr-Latn-CS"/>
        </w:rPr>
        <w:t xml:space="preserve"> </w:t>
      </w:r>
      <w:r w:rsidRPr="00F942D9">
        <w:rPr>
          <w:sz w:val="22"/>
          <w:szCs w:val="22"/>
          <w:lang w:val="sr-Latn-CS"/>
        </w:rPr>
        <w:t xml:space="preserve">Đurić, Vladimir. </w:t>
      </w:r>
      <w:r w:rsidRPr="00F942D9">
        <w:rPr>
          <w:iCs/>
          <w:sz w:val="22"/>
          <w:szCs w:val="22"/>
          <w:lang w:val="sr-Latn-CS"/>
        </w:rPr>
        <w:t>« Jelena Dimitrijević et Pierre Loti :</w:t>
      </w:r>
      <w:r w:rsidRPr="00F942D9">
        <w:rPr>
          <w:bCs/>
          <w:iCs/>
          <w:sz w:val="22"/>
          <w:szCs w:val="22"/>
          <w:lang w:val="sr-Latn-CS"/>
        </w:rPr>
        <w:t xml:space="preserve"> l’Orient et l’Occident en contact ». In : </w:t>
      </w:r>
      <w:r w:rsidRPr="00F942D9">
        <w:rPr>
          <w:i/>
          <w:iCs/>
          <w:sz w:val="22"/>
          <w:szCs w:val="22"/>
          <w:shd w:val="clear" w:color="auto" w:fill="FCFCFC"/>
          <w:lang w:val="sr-Latn-CS"/>
        </w:rPr>
        <w:t xml:space="preserve">Neohelicon : </w:t>
      </w:r>
      <w:r w:rsidRPr="00F942D9">
        <w:rPr>
          <w:i/>
          <w:sz w:val="22"/>
          <w:szCs w:val="22"/>
          <w:shd w:val="clear" w:color="auto" w:fill="FFFFFF"/>
          <w:lang w:val="sr-Latn-CS"/>
        </w:rPr>
        <w:t>Acta comparationis litterarum universarum</w:t>
      </w:r>
      <w:r w:rsidRPr="00F942D9">
        <w:rPr>
          <w:sz w:val="22"/>
          <w:szCs w:val="22"/>
          <w:shd w:val="clear" w:color="auto" w:fill="FFFFFF"/>
          <w:lang w:val="sr-Latn-CS"/>
        </w:rPr>
        <w:t xml:space="preserve">, vol. </w:t>
      </w:r>
      <w:r w:rsidRPr="00F942D9">
        <w:rPr>
          <w:bCs/>
          <w:sz w:val="22"/>
          <w:szCs w:val="22"/>
          <w:shd w:val="clear" w:color="auto" w:fill="FCFCFC"/>
          <w:lang w:val="sr-Latn-CS"/>
        </w:rPr>
        <w:t>48/1 “Litterae caducae”, </w:t>
      </w:r>
      <w:r w:rsidRPr="00F942D9">
        <w:rPr>
          <w:bCs/>
          <w:sz w:val="22"/>
          <w:szCs w:val="22"/>
          <w:lang w:val="sr-Latn-CS"/>
        </w:rPr>
        <w:t xml:space="preserve">Editors-in-Chief </w:t>
      </w:r>
      <w:r w:rsidRPr="00F942D9">
        <w:rPr>
          <w:sz w:val="22"/>
          <w:szCs w:val="22"/>
          <w:lang w:val="sr-Latn-CS"/>
        </w:rPr>
        <w:t xml:space="preserve">Péter Hajdu, József Pál. Budapest, </w:t>
      </w:r>
      <w:r w:rsidRPr="00F942D9">
        <w:rPr>
          <w:sz w:val="22"/>
          <w:szCs w:val="22"/>
          <w:shd w:val="clear" w:color="auto" w:fill="FCFCFC"/>
          <w:lang w:val="sr-Latn-CS"/>
        </w:rPr>
        <w:t>281–297. https://doi.org/10.1007/s11059-021-00576-z</w:t>
      </w:r>
      <w:r w:rsidRPr="00F942D9">
        <w:rPr>
          <w:bCs/>
          <w:sz w:val="22"/>
          <w:szCs w:val="22"/>
          <w:shd w:val="clear" w:color="auto" w:fill="FCFCFC"/>
          <w:lang w:val="sr-Latn-CS"/>
        </w:rPr>
        <w:t>;</w:t>
      </w:r>
      <w:r w:rsidRPr="00415939">
        <w:rPr>
          <w:b/>
          <w:bCs/>
          <w:sz w:val="22"/>
          <w:szCs w:val="22"/>
          <w:shd w:val="clear" w:color="auto" w:fill="FCFCFC"/>
          <w:lang w:val="sr-Latn-CS"/>
        </w:rPr>
        <w:t xml:space="preserve"> </w:t>
      </w:r>
    </w:p>
    <w:p w14:paraId="70E4688B" w14:textId="41AF8703" w:rsidR="00CC379C" w:rsidRPr="00F942D9" w:rsidRDefault="00CC379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Emphasis"/>
          <w:i w:val="0"/>
          <w:sz w:val="22"/>
          <w:szCs w:val="22"/>
          <w:lang w:val="sr-Latn-CS"/>
        </w:rPr>
      </w:pPr>
      <w:r w:rsidRPr="00415939">
        <w:rPr>
          <w:b/>
          <w:iCs/>
          <w:sz w:val="22"/>
          <w:szCs w:val="22"/>
          <w:lang w:val="sr-Latn-CS"/>
        </w:rPr>
        <w:tab/>
      </w:r>
      <w:r w:rsidRPr="00415939">
        <w:rPr>
          <w:b/>
          <w:bCs/>
          <w:sz w:val="22"/>
          <w:szCs w:val="22"/>
          <w:u w:val="single"/>
          <w:shd w:val="clear" w:color="auto" w:fill="FCFCFC"/>
          <w:lang w:val="sr-Latn-CS"/>
        </w:rPr>
        <w:t>3.</w:t>
      </w:r>
      <w:r w:rsidRPr="00415939">
        <w:rPr>
          <w:b/>
          <w:bCs/>
          <w:sz w:val="22"/>
          <w:szCs w:val="22"/>
          <w:shd w:val="clear" w:color="auto" w:fill="FCFCFC"/>
          <w:lang w:val="sr-Latn-CS"/>
        </w:rPr>
        <w:t xml:space="preserve"> </w:t>
      </w:r>
      <w:r w:rsidRPr="00F942D9">
        <w:rPr>
          <w:sz w:val="22"/>
          <w:szCs w:val="22"/>
          <w:lang w:val="sr-Latn-CS"/>
        </w:rPr>
        <w:t xml:space="preserve">Đurić, Vladimir et Vanja Cvetković. </w:t>
      </w:r>
      <w:r w:rsidRPr="00F942D9">
        <w:rPr>
          <w:iCs/>
          <w:sz w:val="22"/>
          <w:szCs w:val="22"/>
          <w:lang w:val="sr-Latn-CS"/>
        </w:rPr>
        <w:t>« Baudelaire et Camus : au carrefour d’un mythe ».</w:t>
      </w:r>
      <w:r w:rsidRPr="00F942D9">
        <w:rPr>
          <w:rStyle w:val="Heading1Char"/>
          <w:sz w:val="22"/>
          <w:szCs w:val="22"/>
          <w:lang w:val="sr-Latn-CS"/>
        </w:rPr>
        <w:t xml:space="preserve"> </w:t>
      </w:r>
      <w:r w:rsidRPr="00F942D9">
        <w:rPr>
          <w:rStyle w:val="Emphasis"/>
          <w:sz w:val="22"/>
          <w:szCs w:val="22"/>
          <w:lang w:val="sr-Latn-CS"/>
        </w:rPr>
        <w:t xml:space="preserve">Facta Universitatis, Series: Linguistics and Literature, Vol. 19, no 2, </w:t>
      </w:r>
      <w:r w:rsidRPr="00F942D9">
        <w:rPr>
          <w:sz w:val="22"/>
          <w:szCs w:val="22"/>
          <w:lang w:val="sr-Latn-CS"/>
        </w:rPr>
        <w:t>Réd. Nikola Bjelić et Vladimir Đurić. Réd. en chef Violeta Stojičić. Niš :</w:t>
      </w:r>
      <w:r w:rsidRPr="00F942D9">
        <w:rPr>
          <w:i/>
          <w:sz w:val="22"/>
          <w:szCs w:val="22"/>
          <w:lang w:val="sr-Latn-CS"/>
        </w:rPr>
        <w:t xml:space="preserve"> </w:t>
      </w:r>
      <w:r w:rsidRPr="00F942D9">
        <w:rPr>
          <w:sz w:val="22"/>
          <w:szCs w:val="22"/>
          <w:lang w:val="sr-Latn-CS"/>
        </w:rPr>
        <w:t>Université de Niš</w:t>
      </w:r>
      <w:r w:rsidRPr="00F942D9">
        <w:rPr>
          <w:rStyle w:val="Emphasis"/>
          <w:sz w:val="22"/>
          <w:szCs w:val="22"/>
          <w:lang w:val="sr-Latn-CS"/>
        </w:rPr>
        <w:t xml:space="preserve"> , 183-195. </w:t>
      </w:r>
      <w:r w:rsidRPr="00F942D9">
        <w:rPr>
          <w:rStyle w:val="Strong"/>
          <w:b w:val="0"/>
          <w:sz w:val="22"/>
          <w:szCs w:val="22"/>
          <w:lang w:val="sr-Latn-CS"/>
        </w:rPr>
        <w:t>ISSN 0354-4702 (Print)</w:t>
      </w:r>
      <w:r w:rsidRPr="00F942D9">
        <w:rPr>
          <w:sz w:val="22"/>
          <w:szCs w:val="22"/>
          <w:lang w:val="sr-Latn-CS"/>
        </w:rPr>
        <w:t xml:space="preserve">, </w:t>
      </w:r>
      <w:r w:rsidRPr="00F942D9">
        <w:rPr>
          <w:rStyle w:val="Strong"/>
          <w:b w:val="0"/>
          <w:sz w:val="22"/>
          <w:szCs w:val="22"/>
          <w:lang w:val="sr-Latn-CS"/>
        </w:rPr>
        <w:t>ISSN 2406-0518 (Online),</w:t>
      </w:r>
      <w:r w:rsidRPr="00F942D9">
        <w:rPr>
          <w:sz w:val="22"/>
          <w:szCs w:val="22"/>
          <w:lang w:val="sr-Latn-CS"/>
        </w:rPr>
        <w:t xml:space="preserve"> https://doi.org/10.22190/FULL211208018D</w:t>
      </w:r>
      <w:r w:rsidRPr="00F942D9">
        <w:rPr>
          <w:rStyle w:val="Emphasis"/>
          <w:i w:val="0"/>
          <w:sz w:val="22"/>
          <w:szCs w:val="22"/>
          <w:lang w:val="sr-Latn-CS"/>
        </w:rPr>
        <w:t xml:space="preserve">; </w:t>
      </w:r>
    </w:p>
    <w:p w14:paraId="73BDA5A8" w14:textId="74B5CB03" w:rsidR="00126B60" w:rsidRDefault="00CC379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15939">
        <w:rPr>
          <w:b/>
          <w:iCs/>
          <w:sz w:val="22"/>
          <w:szCs w:val="22"/>
          <w:lang w:val="sr-Latn-CS"/>
        </w:rPr>
        <w:tab/>
      </w:r>
      <w:r w:rsidRPr="00415939">
        <w:rPr>
          <w:rStyle w:val="Emphasis"/>
          <w:b/>
          <w:i w:val="0"/>
          <w:sz w:val="22"/>
          <w:szCs w:val="22"/>
          <w:u w:val="single"/>
          <w:lang w:val="sr-Latn-CS"/>
        </w:rPr>
        <w:t>4.</w:t>
      </w:r>
      <w:r w:rsidRPr="00415939">
        <w:rPr>
          <w:rStyle w:val="Emphasis"/>
          <w:b/>
          <w:i w:val="0"/>
          <w:sz w:val="22"/>
          <w:szCs w:val="22"/>
          <w:lang w:val="sr-Latn-CS"/>
        </w:rPr>
        <w:t xml:space="preserve"> </w:t>
      </w:r>
      <w:r w:rsidRPr="00F942D9">
        <w:rPr>
          <w:sz w:val="22"/>
          <w:szCs w:val="22"/>
          <w:lang w:val="sr-Latn-CS"/>
        </w:rPr>
        <w:t xml:space="preserve">Đurić, Vladimir. </w:t>
      </w:r>
      <w:r w:rsidRPr="00F942D9">
        <w:rPr>
          <w:iCs/>
          <w:sz w:val="22"/>
          <w:szCs w:val="22"/>
          <w:lang w:val="sr-Latn-CS"/>
        </w:rPr>
        <w:t>«</w:t>
      </w:r>
      <w:r w:rsidRPr="00F942D9">
        <w:rPr>
          <w:rStyle w:val="Emphasis"/>
          <w:i w:val="0"/>
          <w:sz w:val="22"/>
          <w:szCs w:val="22"/>
          <w:lang w:val="sr-Latn-CS"/>
        </w:rPr>
        <w:t xml:space="preserve"> </w:t>
      </w:r>
      <w:r w:rsidRPr="00F942D9">
        <w:rPr>
          <w:sz w:val="22"/>
          <w:szCs w:val="22"/>
          <w:shd w:val="clear" w:color="auto" w:fill="FFFFFF"/>
          <w:lang w:val="sr-Latn-CS"/>
        </w:rPr>
        <w:t xml:space="preserve">L’intertextualité et la modernité dans les </w:t>
      </w:r>
      <w:r w:rsidRPr="00F942D9">
        <w:rPr>
          <w:i/>
          <w:sz w:val="22"/>
          <w:szCs w:val="22"/>
          <w:shd w:val="clear" w:color="auto" w:fill="FFFFFF"/>
          <w:lang w:val="sr-Latn-CS"/>
        </w:rPr>
        <w:t>Compagnons de voyage</w:t>
      </w:r>
      <w:r w:rsidRPr="00F942D9">
        <w:rPr>
          <w:sz w:val="22"/>
          <w:szCs w:val="22"/>
          <w:shd w:val="clear" w:color="auto" w:fill="FFFFFF"/>
          <w:lang w:val="sr-Latn-CS"/>
        </w:rPr>
        <w:t xml:space="preserve"> d’Isidora Sekulić </w:t>
      </w:r>
      <w:r w:rsidRPr="00F942D9">
        <w:rPr>
          <w:iCs/>
          <w:sz w:val="22"/>
          <w:szCs w:val="22"/>
          <w:lang w:val="sr-Latn-CS"/>
        </w:rPr>
        <w:t>»</w:t>
      </w:r>
      <w:r w:rsidRPr="00F942D9">
        <w:rPr>
          <w:sz w:val="22"/>
          <w:szCs w:val="22"/>
          <w:shd w:val="clear" w:color="auto" w:fill="FFFFFF"/>
          <w:lang w:val="sr-Latn-CS"/>
        </w:rPr>
        <w:t>. </w:t>
      </w:r>
      <w:r w:rsidRPr="00F942D9">
        <w:rPr>
          <w:i/>
          <w:iCs/>
          <w:sz w:val="22"/>
          <w:szCs w:val="22"/>
          <w:shd w:val="clear" w:color="auto" w:fill="FFFFFF"/>
          <w:lang w:val="sr-Latn-CS"/>
        </w:rPr>
        <w:t>Годишњак Филозофског факултета у Новом Саду</w:t>
      </w:r>
      <w:r w:rsidRPr="00F942D9">
        <w:rPr>
          <w:sz w:val="22"/>
          <w:szCs w:val="22"/>
          <w:shd w:val="clear" w:color="auto" w:fill="FFFFFF"/>
          <w:lang w:val="sr-Latn-CS"/>
        </w:rPr>
        <w:t>, </w:t>
      </w:r>
      <w:r w:rsidRPr="00F942D9">
        <w:rPr>
          <w:iCs/>
          <w:sz w:val="22"/>
          <w:szCs w:val="22"/>
          <w:shd w:val="clear" w:color="auto" w:fill="FFFFFF"/>
          <w:lang w:val="sr-Latn-CS"/>
        </w:rPr>
        <w:t xml:space="preserve">46 </w:t>
      </w:r>
      <w:r w:rsidRPr="00F942D9">
        <w:rPr>
          <w:sz w:val="22"/>
          <w:szCs w:val="22"/>
          <w:shd w:val="clear" w:color="auto" w:fill="FFFFFF"/>
          <w:lang w:val="sr-Latn-CS"/>
        </w:rPr>
        <w:t>(3), 217–229.</w:t>
      </w:r>
      <w:r w:rsidRPr="00F942D9">
        <w:rPr>
          <w:rStyle w:val="Heading1Char"/>
          <w:sz w:val="22"/>
          <w:szCs w:val="22"/>
          <w:shd w:val="clear" w:color="auto" w:fill="FFFFFF"/>
          <w:lang w:val="sr-Latn-CS"/>
        </w:rPr>
        <w:t xml:space="preserve"> </w:t>
      </w:r>
      <w:r w:rsidRPr="00F942D9">
        <w:rPr>
          <w:rStyle w:val="Strong"/>
          <w:b w:val="0"/>
          <w:sz w:val="22"/>
          <w:szCs w:val="22"/>
          <w:shd w:val="clear" w:color="auto" w:fill="FFFFFF"/>
          <w:lang w:val="sr-Latn-CS"/>
        </w:rPr>
        <w:t>ISSN:</w:t>
      </w:r>
      <w:r w:rsidRPr="00F942D9">
        <w:rPr>
          <w:sz w:val="22"/>
          <w:szCs w:val="22"/>
          <w:shd w:val="clear" w:color="auto" w:fill="FFFFFF"/>
          <w:lang w:val="sr-Latn-CS"/>
        </w:rPr>
        <w:t> 0374-0730</w:t>
      </w:r>
      <w:r w:rsidRPr="00F942D9">
        <w:rPr>
          <w:sz w:val="22"/>
          <w:szCs w:val="22"/>
          <w:lang w:val="sr-Latn-CS"/>
        </w:rPr>
        <w:t xml:space="preserve">, </w:t>
      </w:r>
      <w:r w:rsidRPr="00F942D9">
        <w:rPr>
          <w:rStyle w:val="Strong"/>
          <w:b w:val="0"/>
          <w:sz w:val="22"/>
          <w:szCs w:val="22"/>
          <w:shd w:val="clear" w:color="auto" w:fill="FFFFFF"/>
          <w:lang w:val="sr-Latn-CS"/>
        </w:rPr>
        <w:t>eISSN</w:t>
      </w:r>
      <w:r w:rsidRPr="00F942D9">
        <w:rPr>
          <w:rStyle w:val="Strong"/>
          <w:sz w:val="22"/>
          <w:szCs w:val="22"/>
          <w:shd w:val="clear" w:color="auto" w:fill="FFFFFF"/>
          <w:lang w:val="sr-Latn-CS"/>
        </w:rPr>
        <w:t>:</w:t>
      </w:r>
      <w:r w:rsidRPr="00F942D9">
        <w:rPr>
          <w:sz w:val="22"/>
          <w:szCs w:val="22"/>
          <w:shd w:val="clear" w:color="auto" w:fill="FFFFFF"/>
          <w:lang w:val="sr-Latn-CS"/>
        </w:rPr>
        <w:t> 2334-7236</w:t>
      </w:r>
      <w:r w:rsidRPr="00F942D9">
        <w:rPr>
          <w:sz w:val="22"/>
          <w:szCs w:val="22"/>
          <w:lang w:val="sr-Latn-CS"/>
        </w:rPr>
        <w:t xml:space="preserve">, </w:t>
      </w:r>
      <w:r w:rsidRPr="00F942D9">
        <w:rPr>
          <w:rStyle w:val="Strong"/>
          <w:b w:val="0"/>
          <w:sz w:val="22"/>
          <w:szCs w:val="22"/>
          <w:shd w:val="clear" w:color="auto" w:fill="FFFFFF"/>
          <w:lang w:val="sr-Latn-CS"/>
        </w:rPr>
        <w:t>UDC:</w:t>
      </w:r>
      <w:r w:rsidRPr="00F942D9">
        <w:rPr>
          <w:sz w:val="22"/>
          <w:szCs w:val="22"/>
          <w:shd w:val="clear" w:color="auto" w:fill="FFFFFF"/>
          <w:lang w:val="sr-Latn-CS"/>
        </w:rPr>
        <w:t> 1+80/82(058)</w:t>
      </w:r>
      <w:r w:rsidRPr="00F942D9">
        <w:rPr>
          <w:sz w:val="22"/>
          <w:szCs w:val="22"/>
          <w:lang w:val="sr-Latn-CS"/>
        </w:rPr>
        <w:t xml:space="preserve">, </w:t>
      </w:r>
      <w:r w:rsidRPr="00F942D9">
        <w:rPr>
          <w:rStyle w:val="Strong"/>
          <w:b w:val="0"/>
          <w:sz w:val="22"/>
          <w:szCs w:val="22"/>
          <w:shd w:val="clear" w:color="auto" w:fill="FFFFFF"/>
          <w:lang w:val="sr-Latn-CS"/>
        </w:rPr>
        <w:t>COBISS.SR-ID:</w:t>
      </w:r>
      <w:r w:rsidRPr="00F942D9">
        <w:rPr>
          <w:sz w:val="22"/>
          <w:szCs w:val="22"/>
          <w:shd w:val="clear" w:color="auto" w:fill="FFFFFF"/>
          <w:lang w:val="sr-Latn-CS"/>
        </w:rPr>
        <w:t> 16115714 https://doi.org/10.19090/gff.2021.3.217-229</w:t>
      </w:r>
      <w:r w:rsidR="00126B60">
        <w:rPr>
          <w:sz w:val="22"/>
          <w:lang w:val="sr-Cyrl-CS"/>
        </w:rPr>
        <w:t>………………………………………………………</w:t>
      </w:r>
    </w:p>
    <w:p w14:paraId="544F568D" w14:textId="77777777" w:rsidR="002B7828" w:rsidRDefault="00126B60" w:rsidP="002B78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</w:p>
    <w:p w14:paraId="0E2E7600" w14:textId="375C51C9" w:rsidR="002B7828" w:rsidRPr="00F942D9" w:rsidRDefault="002B7828" w:rsidP="002B78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>
        <w:rPr>
          <w:sz w:val="22"/>
          <w:lang w:val="sr-Cyrl-CS"/>
        </w:rPr>
        <w:tab/>
      </w:r>
      <w:r w:rsidRPr="00F942D9">
        <w:rPr>
          <w:rFonts w:cs="Cambria"/>
          <w:b/>
          <w:color w:val="000000"/>
          <w:sz w:val="22"/>
          <w:szCs w:val="22"/>
          <w:u w:val="single"/>
          <w:lang w:val="sr-Latn-RS" w:eastAsia="sr-Latn-RS"/>
        </w:rPr>
        <w:t>1.</w:t>
      </w:r>
      <w:r w:rsidRPr="002B7828">
        <w:rPr>
          <w:rFonts w:cs="Cambria"/>
          <w:b/>
          <w:color w:val="000000"/>
          <w:sz w:val="22"/>
          <w:szCs w:val="22"/>
          <w:lang w:val="sr-Latn-RS" w:eastAsia="sr-Latn-RS"/>
        </w:rPr>
        <w:t xml:space="preserve"> </w:t>
      </w:r>
      <w:r w:rsidRPr="00F942D9">
        <w:rPr>
          <w:iCs/>
          <w:sz w:val="22"/>
          <w:szCs w:val="22"/>
          <w:lang w:val="sr-Cyrl-RS"/>
        </w:rPr>
        <w:t xml:space="preserve">« Les poètes maudits dans la prose d’Isidora Sekulić </w:t>
      </w:r>
      <w:r w:rsidRPr="00F942D9">
        <w:rPr>
          <w:bCs/>
          <w:iCs/>
          <w:sz w:val="22"/>
          <w:szCs w:val="22"/>
          <w:lang w:val="sr-Cyrl-RS"/>
        </w:rPr>
        <w:t>»</w:t>
      </w:r>
      <w:r w:rsidRPr="00F942D9">
        <w:rPr>
          <w:iCs/>
          <w:sz w:val="22"/>
          <w:szCs w:val="22"/>
          <w:lang w:val="sr-Cyrl-RS"/>
        </w:rPr>
        <w:t>, </w:t>
      </w:r>
      <w:r w:rsidRPr="00F942D9">
        <w:rPr>
          <w:sz w:val="22"/>
          <w:szCs w:val="22"/>
          <w:lang w:val="sr-Cyrl-RS"/>
        </w:rPr>
        <w:t xml:space="preserve">13. Међународни научни скуп </w:t>
      </w:r>
      <w:r w:rsidRPr="00F942D9">
        <w:rPr>
          <w:i/>
          <w:sz w:val="22"/>
          <w:szCs w:val="22"/>
          <w:lang w:val="sr-Cyrl-RS"/>
        </w:rPr>
        <w:t>Француске студије данас</w:t>
      </w:r>
      <w:r w:rsidRPr="00F942D9">
        <w:rPr>
          <w:sz w:val="22"/>
          <w:szCs w:val="22"/>
          <w:lang w:val="sr-Cyrl-RS"/>
        </w:rPr>
        <w:t>, Нови Сад, Филозофски факултет, 31. 10. 2020;</w:t>
      </w:r>
      <w:r w:rsidRPr="00F942D9">
        <w:rPr>
          <w:b/>
          <w:sz w:val="22"/>
          <w:szCs w:val="22"/>
          <w:lang w:val="sr-Cyrl-RS"/>
        </w:rPr>
        <w:t xml:space="preserve"> </w:t>
      </w:r>
    </w:p>
    <w:p w14:paraId="473C42AC" w14:textId="77777777" w:rsidR="002B7828" w:rsidRPr="00F942D9" w:rsidRDefault="002B7828" w:rsidP="002B78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F942D9">
        <w:rPr>
          <w:rFonts w:cs="Cambria"/>
          <w:b/>
          <w:color w:val="000000"/>
          <w:sz w:val="22"/>
          <w:szCs w:val="22"/>
          <w:lang w:val="sr-Cyrl-RS" w:eastAsia="sr-Latn-RS"/>
        </w:rPr>
        <w:tab/>
      </w:r>
      <w:r w:rsidRPr="00F942D9">
        <w:rPr>
          <w:b/>
          <w:sz w:val="22"/>
          <w:szCs w:val="22"/>
          <w:u w:val="single"/>
          <w:lang w:val="sr-Cyrl-RS"/>
        </w:rPr>
        <w:t>2.</w:t>
      </w:r>
      <w:r w:rsidRPr="00F942D9">
        <w:rPr>
          <w:b/>
          <w:sz w:val="22"/>
          <w:szCs w:val="22"/>
          <w:lang w:val="sr-Cyrl-RS"/>
        </w:rPr>
        <w:t xml:space="preserve"> </w:t>
      </w:r>
      <w:r w:rsidRPr="00F942D9">
        <w:rPr>
          <w:sz w:val="22"/>
          <w:szCs w:val="22"/>
          <w:lang w:val="sr-Cyrl-RS"/>
        </w:rPr>
        <w:t>„Bergsonizam i bodlerizam u delu Ksenije Atanasijević“,</w:t>
      </w:r>
      <w:r w:rsidRPr="00F942D9">
        <w:rPr>
          <w:i/>
          <w:sz w:val="22"/>
          <w:szCs w:val="22"/>
          <w:lang w:val="sr-Cyrl-RS"/>
        </w:rPr>
        <w:t xml:space="preserve"> Filozofija Ksenije Atanasijević</w:t>
      </w:r>
      <w:r w:rsidRPr="00F942D9">
        <w:rPr>
          <w:sz w:val="22"/>
          <w:szCs w:val="22"/>
          <w:lang w:val="sr-Cyrl-RS"/>
        </w:rPr>
        <w:t>, Beograd, Filozofski fakultet, 26-27. 5. 2022;</w:t>
      </w:r>
      <w:r w:rsidRPr="00F942D9">
        <w:rPr>
          <w:b/>
          <w:sz w:val="22"/>
          <w:szCs w:val="22"/>
          <w:lang w:val="sr-Cyrl-RS"/>
        </w:rPr>
        <w:t xml:space="preserve"> </w:t>
      </w:r>
    </w:p>
    <w:p w14:paraId="6FF3690F" w14:textId="77777777" w:rsidR="002B7828" w:rsidRPr="00F942D9" w:rsidRDefault="002B7828" w:rsidP="002B78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F942D9">
        <w:rPr>
          <w:b/>
          <w:sz w:val="22"/>
          <w:szCs w:val="22"/>
          <w:lang w:val="sr-Cyrl-RS"/>
        </w:rPr>
        <w:lastRenderedPageBreak/>
        <w:tab/>
      </w:r>
      <w:r w:rsidRPr="00F942D9">
        <w:rPr>
          <w:b/>
          <w:sz w:val="22"/>
          <w:szCs w:val="22"/>
          <w:u w:val="single"/>
          <w:lang w:val="sr-Cyrl-RS"/>
        </w:rPr>
        <w:t>3.</w:t>
      </w:r>
      <w:r w:rsidRPr="00F942D9">
        <w:rPr>
          <w:b/>
          <w:sz w:val="22"/>
          <w:szCs w:val="22"/>
          <w:lang w:val="sr-Cyrl-RS"/>
        </w:rPr>
        <w:t xml:space="preserve"> </w:t>
      </w:r>
      <w:r w:rsidRPr="00F942D9">
        <w:rPr>
          <w:sz w:val="22"/>
          <w:szCs w:val="22"/>
          <w:lang w:val="sr-Cyrl-RS"/>
        </w:rPr>
        <w:t xml:space="preserve">„О неким видовима савремене рецепције Пруста“, </w:t>
      </w:r>
      <w:r w:rsidRPr="00F942D9">
        <w:rPr>
          <w:i/>
          <w:sz w:val="22"/>
          <w:szCs w:val="22"/>
          <w:lang w:val="sr-Cyrl-RS"/>
        </w:rPr>
        <w:t>Марсел Пруст (1922–2022): присуства (рецепција, преводи, тумачења)</w:t>
      </w:r>
      <w:r w:rsidRPr="00F942D9">
        <w:rPr>
          <w:sz w:val="22"/>
          <w:szCs w:val="22"/>
          <w:lang w:val="sr-Cyrl-RS"/>
        </w:rPr>
        <w:t xml:space="preserve">. Београд, Институт за књижевност и уметност, 15-16. 12. 2022; </w:t>
      </w:r>
    </w:p>
    <w:p w14:paraId="4D8916D1" w14:textId="37550A48" w:rsidR="00126B60" w:rsidRPr="00DF5F2E" w:rsidRDefault="002B7828" w:rsidP="002B78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942D9">
        <w:rPr>
          <w:b/>
          <w:sz w:val="22"/>
          <w:szCs w:val="22"/>
          <w:lang w:val="sr-Cyrl-RS"/>
        </w:rPr>
        <w:tab/>
      </w:r>
      <w:r w:rsidRPr="00F942D9">
        <w:rPr>
          <w:b/>
          <w:sz w:val="22"/>
          <w:szCs w:val="22"/>
          <w:u w:val="single"/>
          <w:lang w:val="sr-Cyrl-RS"/>
        </w:rPr>
        <w:t>4.</w:t>
      </w:r>
      <w:r w:rsidRPr="00F942D9">
        <w:rPr>
          <w:b/>
          <w:sz w:val="22"/>
          <w:szCs w:val="22"/>
          <w:lang w:val="sr-Cyrl-RS"/>
        </w:rPr>
        <w:t xml:space="preserve"> </w:t>
      </w:r>
      <w:r w:rsidRPr="00F942D9">
        <w:rPr>
          <w:iCs/>
          <w:sz w:val="22"/>
          <w:szCs w:val="22"/>
          <w:lang w:val="sr-Cyrl-RS"/>
        </w:rPr>
        <w:t xml:space="preserve">« </w:t>
      </w:r>
      <w:r w:rsidRPr="00F942D9">
        <w:rPr>
          <w:sz w:val="22"/>
          <w:szCs w:val="22"/>
          <w:lang w:val="sr-Cyrl-RS"/>
        </w:rPr>
        <w:t xml:space="preserve">Les deux diacres de Notre-Dame : à une rencontre possible entre Victor Hugo et Isidora Sekulić </w:t>
      </w:r>
      <w:r w:rsidRPr="00F942D9">
        <w:rPr>
          <w:bCs/>
          <w:iCs/>
          <w:sz w:val="22"/>
          <w:szCs w:val="22"/>
          <w:lang w:val="sr-Cyrl-RS"/>
        </w:rPr>
        <w:t>»</w:t>
      </w:r>
      <w:r w:rsidRPr="00F942D9">
        <w:rPr>
          <w:sz w:val="22"/>
          <w:szCs w:val="22"/>
          <w:lang w:val="sr-Cyrl-RS"/>
        </w:rPr>
        <w:t xml:space="preserve">, 16. Међународни научни скуп </w:t>
      </w:r>
      <w:r w:rsidRPr="00F942D9">
        <w:rPr>
          <w:i/>
          <w:sz w:val="22"/>
          <w:szCs w:val="22"/>
          <w:lang w:val="sr-Cyrl-RS"/>
        </w:rPr>
        <w:t>Француске студије данас</w:t>
      </w:r>
      <w:r w:rsidRPr="00F942D9">
        <w:rPr>
          <w:sz w:val="22"/>
          <w:szCs w:val="22"/>
          <w:lang w:val="sr-Cyrl-RS"/>
        </w:rPr>
        <w:t>, Ниш, Филозофски факултет, 3-4. 11. 2023</w:t>
      </w:r>
      <w:r w:rsidR="00126B60">
        <w:rPr>
          <w:sz w:val="22"/>
          <w:lang w:val="sr-Cyrl-CS"/>
        </w:rPr>
        <w:t>………………………………………………………………………….</w:t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9A68DC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9A68DC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9A68DC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lastRenderedPageBreak/>
        <w:tab/>
        <w:t xml:space="preserve">са два рада у часописима са </w:t>
      </w:r>
      <w:r>
        <w:rPr>
          <w:sz w:val="22"/>
        </w:rPr>
        <w:t>SCIE</w:t>
      </w:r>
      <w:r w:rsidRPr="009A68DC"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Pr="009A68D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9A68D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A68DC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9A68DC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proofErr w:type="spellStart"/>
      <w:r>
        <w:rPr>
          <w:sz w:val="22"/>
        </w:rPr>
        <w:t>EconLit</w:t>
      </w:r>
      <w:proofErr w:type="spellEnd"/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007698D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60D351F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98443C" w14:paraId="3B212A5E" w14:textId="77777777" w:rsidTr="00F942D9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F942D9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F942D9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0760A9EA" w:rsidR="00126B60" w:rsidRPr="0098443C" w:rsidRDefault="00126B60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98443C" w:rsidRPr="0098443C">
              <w:rPr>
                <w:b/>
                <w:sz w:val="22"/>
                <w:szCs w:val="22"/>
                <w:lang w:val="sr-Cyrl-RS"/>
              </w:rPr>
              <w:t>8/18-01-004/24-01</w:t>
            </w:r>
            <w:r w:rsidR="0098443C" w:rsidRPr="0098443C">
              <w:rPr>
                <w:b/>
                <w:sz w:val="22"/>
                <w:szCs w:val="22"/>
                <w:lang w:val="sr-Latn-RS"/>
              </w:rPr>
              <w:t>2</w:t>
            </w:r>
            <w:r w:rsidR="0098443C">
              <w:rPr>
                <w:lang w:val="sr-Cyrl-B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98443C">
              <w:rPr>
                <w:b/>
                <w:color w:val="000000"/>
                <w:sz w:val="22"/>
                <w:szCs w:val="22"/>
                <w:lang w:val="sr-Cyrl-CS"/>
              </w:rPr>
              <w:t>13. 5. 2024</w:t>
            </w:r>
            <w:r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126B60" w:rsidRPr="0098443C" w14:paraId="32594A65" w14:textId="77777777" w:rsidTr="00F942D9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98443C" w:rsidRDefault="00126B60" w:rsidP="00F942D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</w:tr>
      <w:tr w:rsidR="00126B60" w:rsidRPr="0098443C" w14:paraId="19339A62" w14:textId="77777777" w:rsidTr="00F942D9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98443C" w:rsidRDefault="00126B60" w:rsidP="00F942D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98443C" w:rsidRDefault="00126B60" w:rsidP="00F942D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5D6600" w14:paraId="6E941451" w14:textId="77777777" w:rsidTr="00F942D9">
        <w:tc>
          <w:tcPr>
            <w:tcW w:w="386" w:type="dxa"/>
            <w:noWrap/>
          </w:tcPr>
          <w:p w14:paraId="6BB65BF8" w14:textId="77777777" w:rsidR="00126B60" w:rsidRPr="0098443C" w:rsidRDefault="00126B60" w:rsidP="00F942D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98443C" w:rsidRDefault="00126B60" w:rsidP="00F942D9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98443C">
              <w:rPr>
                <w:color w:val="000000"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98443C" w:rsidRDefault="00126B60" w:rsidP="00F942D9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98443C">
              <w:rPr>
                <w:color w:val="000000"/>
                <w:sz w:val="22"/>
                <w:szCs w:val="22"/>
                <w:lang w:val="sr-Cyrl-CS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98443C" w:rsidRDefault="00126B60" w:rsidP="00F942D9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98443C">
              <w:rPr>
                <w:color w:val="000000"/>
                <w:sz w:val="22"/>
                <w:szCs w:val="22"/>
                <w:lang w:val="sr-Cyrl-CS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98443C" w:rsidRDefault="00126B60" w:rsidP="00F942D9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98443C" w:rsidRPr="005D6600" w14:paraId="01B504C1" w14:textId="77777777" w:rsidTr="00F942D9">
        <w:tc>
          <w:tcPr>
            <w:tcW w:w="386" w:type="dxa"/>
            <w:noWrap/>
          </w:tcPr>
          <w:p w14:paraId="41DC5426" w14:textId="77777777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98443C">
              <w:rPr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2032" w:type="dxa"/>
            <w:noWrap/>
            <w:vAlign w:val="center"/>
          </w:tcPr>
          <w:p w14:paraId="34739A4D" w14:textId="77777777" w:rsidR="0098443C" w:rsidRPr="0098443C" w:rsidRDefault="0098443C" w:rsidP="0098443C">
            <w:pPr>
              <w:spacing w:after="120"/>
              <w:rPr>
                <w:sz w:val="22"/>
                <w:szCs w:val="22"/>
                <w:lang w:val="sr-Cyrl-RS"/>
              </w:rPr>
            </w:pPr>
            <w:r w:rsidRPr="0098443C">
              <w:rPr>
                <w:sz w:val="22"/>
                <w:szCs w:val="22"/>
                <w:lang w:val="sr-Cyrl-RS"/>
              </w:rPr>
              <w:t>Др Никола Бјелић</w:t>
            </w:r>
          </w:p>
          <w:p w14:paraId="3C94FEDC" w14:textId="77777777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2218" w:type="dxa"/>
            <w:noWrap/>
            <w:vAlign w:val="center"/>
          </w:tcPr>
          <w:p w14:paraId="3B021B95" w14:textId="7DD9E398" w:rsidR="0098443C" w:rsidRPr="0098443C" w:rsidRDefault="0098443C" w:rsidP="0098443C">
            <w:pPr>
              <w:spacing w:after="12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  <w:vAlign w:val="center"/>
          </w:tcPr>
          <w:p w14:paraId="5AE8FEEA" w14:textId="7C654D82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98443C">
              <w:rPr>
                <w:sz w:val="22"/>
                <w:szCs w:val="22"/>
                <w:lang w:val="sr-Cyrl-RS"/>
              </w:rPr>
              <w:t>Француска књижевност и култура</w:t>
            </w:r>
          </w:p>
        </w:tc>
        <w:tc>
          <w:tcPr>
            <w:tcW w:w="3239" w:type="dxa"/>
            <w:noWrap/>
            <w:vAlign w:val="center"/>
          </w:tcPr>
          <w:p w14:paraId="37884467" w14:textId="555B5E40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98443C">
              <w:rPr>
                <w:sz w:val="22"/>
                <w:szCs w:val="22"/>
                <w:lang w:val="sr-Cyrl-RS"/>
              </w:rPr>
              <w:t>Филозофски факултет, Универзитет у Нишу</w:t>
            </w:r>
          </w:p>
        </w:tc>
      </w:tr>
      <w:tr w:rsidR="0098443C" w:rsidRPr="005D6600" w14:paraId="182EA163" w14:textId="77777777" w:rsidTr="00F942D9">
        <w:tc>
          <w:tcPr>
            <w:tcW w:w="386" w:type="dxa"/>
            <w:noWrap/>
          </w:tcPr>
          <w:p w14:paraId="188411B8" w14:textId="77777777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98443C">
              <w:rPr>
                <w:sz w:val="22"/>
                <w:szCs w:val="22"/>
                <w:lang w:val="sr-Cyrl-CS"/>
              </w:rPr>
              <w:t>2)</w:t>
            </w:r>
          </w:p>
        </w:tc>
        <w:tc>
          <w:tcPr>
            <w:tcW w:w="2032" w:type="dxa"/>
            <w:noWrap/>
            <w:vAlign w:val="center"/>
          </w:tcPr>
          <w:p w14:paraId="2D3B97FD" w14:textId="77777777" w:rsidR="0098443C" w:rsidRPr="0098443C" w:rsidRDefault="0098443C" w:rsidP="0098443C">
            <w:pPr>
              <w:spacing w:after="120"/>
              <w:rPr>
                <w:sz w:val="22"/>
                <w:szCs w:val="22"/>
                <w:lang w:val="sr-Cyrl-RS"/>
              </w:rPr>
            </w:pPr>
            <w:r w:rsidRPr="0098443C">
              <w:rPr>
                <w:sz w:val="22"/>
                <w:szCs w:val="22"/>
                <w:lang w:val="sr-Cyrl-RS"/>
              </w:rPr>
              <w:t>Др Диана Поповић</w:t>
            </w:r>
          </w:p>
          <w:p w14:paraId="1DA87CC4" w14:textId="77777777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2218" w:type="dxa"/>
            <w:noWrap/>
            <w:vAlign w:val="center"/>
          </w:tcPr>
          <w:p w14:paraId="63C7292B" w14:textId="434F2B13" w:rsidR="0098443C" w:rsidRPr="0098443C" w:rsidRDefault="0098443C" w:rsidP="0098443C">
            <w:pPr>
              <w:spacing w:after="12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  <w:vAlign w:val="center"/>
          </w:tcPr>
          <w:p w14:paraId="6A8338C6" w14:textId="09E9E97C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98443C">
              <w:rPr>
                <w:sz w:val="22"/>
                <w:szCs w:val="22"/>
                <w:lang w:val="sr-Cyrl-RS"/>
              </w:rPr>
              <w:t>Романистика</w:t>
            </w:r>
          </w:p>
        </w:tc>
        <w:tc>
          <w:tcPr>
            <w:tcW w:w="3239" w:type="dxa"/>
            <w:noWrap/>
            <w:vAlign w:val="center"/>
          </w:tcPr>
          <w:p w14:paraId="4726022F" w14:textId="6DAF01E7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98443C">
              <w:rPr>
                <w:sz w:val="22"/>
                <w:szCs w:val="22"/>
                <w:lang w:val="sr-Cyrl-RS"/>
              </w:rPr>
              <w:t>Филозофски факултет, Универзитет у Новом Саду</w:t>
            </w:r>
          </w:p>
        </w:tc>
      </w:tr>
      <w:tr w:rsidR="0098443C" w:rsidRPr="005D6600" w14:paraId="4EBD7232" w14:textId="77777777" w:rsidTr="00F942D9">
        <w:tc>
          <w:tcPr>
            <w:tcW w:w="386" w:type="dxa"/>
            <w:noWrap/>
          </w:tcPr>
          <w:p w14:paraId="4FF22469" w14:textId="77777777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98443C">
              <w:rPr>
                <w:sz w:val="22"/>
                <w:szCs w:val="22"/>
                <w:lang w:val="sr-Cyrl-CS"/>
              </w:rPr>
              <w:t>3)</w:t>
            </w:r>
          </w:p>
        </w:tc>
        <w:tc>
          <w:tcPr>
            <w:tcW w:w="2032" w:type="dxa"/>
            <w:noWrap/>
            <w:vAlign w:val="center"/>
          </w:tcPr>
          <w:p w14:paraId="6DE8DC2C" w14:textId="77777777" w:rsidR="0098443C" w:rsidRPr="0098443C" w:rsidRDefault="0098443C" w:rsidP="0098443C">
            <w:pPr>
              <w:spacing w:after="120"/>
              <w:rPr>
                <w:sz w:val="22"/>
                <w:szCs w:val="22"/>
                <w:lang w:val="sr-Cyrl-RS"/>
              </w:rPr>
            </w:pPr>
            <w:r w:rsidRPr="0098443C">
              <w:rPr>
                <w:sz w:val="22"/>
                <w:szCs w:val="22"/>
                <w:lang w:val="sr-Cyrl-RS"/>
              </w:rPr>
              <w:t>Др Нермин Вучељ</w:t>
            </w:r>
          </w:p>
          <w:p w14:paraId="176BBAFF" w14:textId="77777777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2218" w:type="dxa"/>
            <w:noWrap/>
            <w:vAlign w:val="center"/>
          </w:tcPr>
          <w:p w14:paraId="1AF17CDD" w14:textId="3303C522" w:rsidR="0098443C" w:rsidRPr="0098443C" w:rsidRDefault="0098443C" w:rsidP="0098443C">
            <w:pPr>
              <w:spacing w:after="12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  <w:vAlign w:val="center"/>
          </w:tcPr>
          <w:p w14:paraId="3D4FF4EA" w14:textId="78E9AB1D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98443C">
              <w:rPr>
                <w:sz w:val="22"/>
                <w:szCs w:val="22"/>
                <w:lang w:val="sr-Cyrl-RS"/>
              </w:rPr>
              <w:t>Француска књижевност и култура</w:t>
            </w:r>
          </w:p>
        </w:tc>
        <w:tc>
          <w:tcPr>
            <w:tcW w:w="3239" w:type="dxa"/>
            <w:noWrap/>
            <w:vAlign w:val="center"/>
          </w:tcPr>
          <w:p w14:paraId="3F738B8D" w14:textId="375662E9" w:rsidR="0098443C" w:rsidRPr="0098443C" w:rsidRDefault="0098443C" w:rsidP="0098443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98443C">
              <w:rPr>
                <w:sz w:val="22"/>
                <w:szCs w:val="22"/>
                <w:lang w:val="sr-Cyrl-RS"/>
              </w:rPr>
              <w:t>Филозофски факултет, Универзитет у Нишу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6BEB04B4" w14:textId="0054E841" w:rsidR="00126B60" w:rsidRDefault="0098443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2718F4">
        <w:rPr>
          <w:bCs/>
          <w:sz w:val="22"/>
          <w:lang w:val="sr-Cyrl-CS"/>
        </w:rPr>
        <w:t>један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………………………………………………………………………………………………………..</w:t>
      </w:r>
    </w:p>
    <w:p w14:paraId="32206B92" w14:textId="025D70F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2718F4">
        <w:rPr>
          <w:sz w:val="22"/>
          <w:lang w:val="sr-Cyrl-CS"/>
        </w:rPr>
        <w:t>није било</w:t>
      </w:r>
      <w:r>
        <w:rPr>
          <w:sz w:val="22"/>
          <w:lang w:val="sr-Cyrl-CS"/>
        </w:rPr>
        <w:tab/>
      </w:r>
    </w:p>
    <w:p w14:paraId="20CB95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3A6EC7AF" w:rsidR="00126B60" w:rsidRDefault="0098443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2718F4">
        <w:rPr>
          <w:bCs/>
          <w:sz w:val="22"/>
          <w:lang w:val="sr-Cyrl-CS"/>
        </w:rPr>
        <w:t>18. 6. 2024</w:t>
      </w:r>
      <w:r w:rsidR="00126B60">
        <w:rPr>
          <w:sz w:val="22"/>
          <w:lang w:val="sr-Cyrl-CS"/>
        </w:rPr>
        <w:t>………………………………………………………………………………………………..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3F6A7E64" w:rsidR="00126B60" w:rsidRPr="002718F4" w:rsidRDefault="002718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  <w:lang w:val="sr-Cyrl-CS"/>
        </w:rPr>
      </w:pPr>
      <w:r w:rsidRPr="002718F4">
        <w:rPr>
          <w:bCs/>
          <w:sz w:val="22"/>
          <w:lang w:val="sr-Cyrl-CS"/>
        </w:rPr>
        <w:t>није било</w:t>
      </w:r>
      <w:r w:rsidR="00126B60" w:rsidRPr="002718F4">
        <w:rPr>
          <w:bCs/>
          <w:sz w:val="22"/>
          <w:lang w:val="sr-Cyrl-CS"/>
        </w:rPr>
        <w:tab/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2FB85CC8" w:rsidR="00126B60" w:rsidRPr="00B30C3D" w:rsidRDefault="002718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19. 6. 2024. године</w:t>
      </w:r>
      <w:r w:rsidR="00126B60" w:rsidRPr="00B30C3D">
        <w:rPr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49F5ADF0" w:rsidR="00126B60" w:rsidRPr="00B30C3D" w:rsidRDefault="002718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Интернет презентација Факултета и огласна табла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lastRenderedPageBreak/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599943A5" w:rsidR="00126B60" w:rsidRDefault="002718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08C01AB4" w:rsidR="00126B60" w:rsidRDefault="002718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5408428F" w14:textId="5F10923D" w:rsidR="00126B60" w:rsidRDefault="00C70815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70815">
        <w:rPr>
          <w:color w:val="000000"/>
          <w:sz w:val="22"/>
          <w:szCs w:val="22"/>
          <w:lang w:val="sr-Latn-RS" w:eastAsia="sr-Latn-RS"/>
        </w:rPr>
        <w:t xml:space="preserve">Кандидат </w:t>
      </w:r>
      <w:r w:rsidRPr="00C70815">
        <w:rPr>
          <w:color w:val="000000"/>
          <w:sz w:val="22"/>
          <w:szCs w:val="22"/>
          <w:lang w:val="sr-Cyrl-RS" w:eastAsia="sr-Latn-RS"/>
        </w:rPr>
        <w:t>др Владимир З. Ђурић</w:t>
      </w:r>
      <w:r w:rsidRPr="00C70815">
        <w:rPr>
          <w:color w:val="000000"/>
          <w:sz w:val="22"/>
          <w:szCs w:val="22"/>
          <w:lang w:val="sr-Latn-RS" w:eastAsia="sr-Latn-RS"/>
        </w:rPr>
        <w:t xml:space="preserve">, једини пријављени на конкурс, испуњава формалне услове конкурса који се тичу стечених академских звања и титула са сва три нивоа студија. Приложена документација је потпуна. </w:t>
      </w:r>
      <w:r w:rsidRPr="00C70815">
        <w:rPr>
          <w:color w:val="000000"/>
          <w:sz w:val="22"/>
          <w:szCs w:val="22"/>
          <w:lang w:val="sr-Cyrl-RS" w:eastAsia="sr-Latn-RS"/>
        </w:rPr>
        <w:t>Др Владимир З. Ђурић</w:t>
      </w:r>
      <w:r w:rsidRPr="00C70815">
        <w:rPr>
          <w:color w:val="000000"/>
          <w:sz w:val="22"/>
          <w:szCs w:val="22"/>
          <w:lang w:val="sr-Latn-RS" w:eastAsia="sr-Latn-RS"/>
        </w:rPr>
        <w:t xml:space="preserve"> је објавио укупно </w:t>
      </w:r>
      <w:r w:rsidRPr="00C70815">
        <w:rPr>
          <w:color w:val="000000"/>
          <w:sz w:val="22"/>
          <w:szCs w:val="22"/>
          <w:lang w:val="sr-Cyrl-RS" w:eastAsia="sr-Latn-RS"/>
        </w:rPr>
        <w:t>тридесет девет</w:t>
      </w:r>
      <w:r w:rsidRPr="00C70815">
        <w:rPr>
          <w:color w:val="000000"/>
          <w:sz w:val="22"/>
          <w:szCs w:val="22"/>
          <w:lang w:val="sr-Latn-RS" w:eastAsia="sr-Latn-RS"/>
        </w:rPr>
        <w:t xml:space="preserve"> (3</w:t>
      </w:r>
      <w:r w:rsidRPr="00C70815">
        <w:rPr>
          <w:color w:val="000000"/>
          <w:sz w:val="22"/>
          <w:szCs w:val="22"/>
          <w:lang w:val="sr-Cyrl-RS" w:eastAsia="sr-Latn-RS"/>
        </w:rPr>
        <w:t>9</w:t>
      </w:r>
      <w:r w:rsidRPr="00C70815">
        <w:rPr>
          <w:color w:val="000000"/>
          <w:sz w:val="22"/>
          <w:szCs w:val="22"/>
          <w:lang w:val="sr-Latn-RS" w:eastAsia="sr-Latn-RS"/>
        </w:rPr>
        <w:t xml:space="preserve">) радова и једну (1) монографску студију. </w:t>
      </w:r>
      <w:proofErr w:type="spellStart"/>
      <w:r w:rsidRPr="00C70815">
        <w:rPr>
          <w:sz w:val="22"/>
          <w:szCs w:val="22"/>
        </w:rPr>
        <w:t>Од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последњег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избора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r w:rsidRPr="00C70815">
        <w:rPr>
          <w:sz w:val="22"/>
          <w:szCs w:val="22"/>
        </w:rPr>
        <w:t>у</w:t>
      </w:r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звање</w:t>
      </w:r>
      <w:proofErr w:type="spellEnd"/>
      <w:r w:rsidRPr="00C70815">
        <w:rPr>
          <w:sz w:val="22"/>
          <w:szCs w:val="22"/>
          <w:lang w:val="sr-Latn-RS"/>
        </w:rPr>
        <w:t xml:space="preserve">, </w:t>
      </w:r>
      <w:proofErr w:type="spellStart"/>
      <w:r w:rsidRPr="00C70815">
        <w:rPr>
          <w:sz w:val="22"/>
          <w:szCs w:val="22"/>
        </w:rPr>
        <w:t>кандидат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је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објавио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r w:rsidRPr="00C70815">
        <w:rPr>
          <w:sz w:val="22"/>
          <w:szCs w:val="22"/>
          <w:lang w:val="sr-Cyrl-RS"/>
        </w:rPr>
        <w:t xml:space="preserve">једну (1) монографску студију, четрнаест </w:t>
      </w:r>
      <w:r w:rsidRPr="00C70815">
        <w:rPr>
          <w:sz w:val="22"/>
          <w:szCs w:val="22"/>
          <w:lang w:val="sr-Latn-RS"/>
        </w:rPr>
        <w:t>(1</w:t>
      </w:r>
      <w:r w:rsidRPr="00C70815">
        <w:rPr>
          <w:sz w:val="22"/>
          <w:szCs w:val="22"/>
          <w:lang w:val="sr-Cyrl-RS"/>
        </w:rPr>
        <w:t>4</w:t>
      </w:r>
      <w:r w:rsidRPr="00C70815">
        <w:rPr>
          <w:sz w:val="22"/>
          <w:szCs w:val="22"/>
          <w:lang w:val="sr-Latn-RS"/>
        </w:rPr>
        <w:t xml:space="preserve">) </w:t>
      </w:r>
      <w:proofErr w:type="spellStart"/>
      <w:r w:rsidRPr="00C70815">
        <w:rPr>
          <w:sz w:val="22"/>
          <w:szCs w:val="22"/>
        </w:rPr>
        <w:t>радова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r w:rsidRPr="00C70815">
        <w:rPr>
          <w:sz w:val="22"/>
          <w:szCs w:val="22"/>
        </w:rPr>
        <w:t>и</w:t>
      </w:r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излагао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на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r w:rsidRPr="00C70815">
        <w:rPr>
          <w:sz w:val="22"/>
          <w:szCs w:val="22"/>
          <w:lang w:val="sr-Cyrl-RS"/>
        </w:rPr>
        <w:t>седам</w:t>
      </w:r>
      <w:r w:rsidRPr="00C70815">
        <w:rPr>
          <w:sz w:val="22"/>
          <w:szCs w:val="22"/>
          <w:lang w:val="sr-Latn-RS"/>
        </w:rPr>
        <w:t xml:space="preserve"> (</w:t>
      </w:r>
      <w:r w:rsidRPr="00C70815">
        <w:rPr>
          <w:sz w:val="22"/>
          <w:szCs w:val="22"/>
          <w:lang w:val="sr-Cyrl-RS"/>
        </w:rPr>
        <w:t>7</w:t>
      </w:r>
      <w:r w:rsidRPr="00C70815">
        <w:rPr>
          <w:sz w:val="22"/>
          <w:szCs w:val="22"/>
          <w:lang w:val="sr-Latn-RS"/>
        </w:rPr>
        <w:t xml:space="preserve">) </w:t>
      </w:r>
      <w:proofErr w:type="spellStart"/>
      <w:r w:rsidRPr="00C70815">
        <w:rPr>
          <w:sz w:val="22"/>
          <w:szCs w:val="22"/>
        </w:rPr>
        <w:t>научних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скупова</w:t>
      </w:r>
      <w:proofErr w:type="spellEnd"/>
      <w:r w:rsidRPr="00C70815">
        <w:rPr>
          <w:sz w:val="22"/>
          <w:szCs w:val="22"/>
          <w:lang w:val="sr-Latn-RS"/>
        </w:rPr>
        <w:t xml:space="preserve">. </w:t>
      </w:r>
      <w:proofErr w:type="spellStart"/>
      <w:r w:rsidRPr="00C70815">
        <w:rPr>
          <w:sz w:val="22"/>
          <w:szCs w:val="22"/>
        </w:rPr>
        <w:t>Од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r w:rsidRPr="00C70815">
        <w:rPr>
          <w:sz w:val="22"/>
          <w:szCs w:val="22"/>
          <w:lang w:val="sr-Cyrl-RS"/>
        </w:rPr>
        <w:t>четрнаест</w:t>
      </w:r>
      <w:r w:rsidRPr="00C70815">
        <w:rPr>
          <w:sz w:val="22"/>
          <w:szCs w:val="22"/>
          <w:lang w:val="sr-Latn-RS"/>
        </w:rPr>
        <w:t xml:space="preserve"> (1</w:t>
      </w:r>
      <w:r w:rsidRPr="00C70815">
        <w:rPr>
          <w:sz w:val="22"/>
          <w:szCs w:val="22"/>
          <w:lang w:val="sr-Cyrl-RS"/>
        </w:rPr>
        <w:t>4</w:t>
      </w:r>
      <w:r w:rsidRPr="00C70815">
        <w:rPr>
          <w:sz w:val="22"/>
          <w:szCs w:val="22"/>
          <w:lang w:val="sr-Latn-RS"/>
        </w:rPr>
        <w:t xml:space="preserve">) </w:t>
      </w:r>
      <w:proofErr w:type="spellStart"/>
      <w:r w:rsidRPr="00C70815">
        <w:rPr>
          <w:sz w:val="22"/>
          <w:szCs w:val="22"/>
        </w:rPr>
        <w:t>објављених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радова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r w:rsidRPr="00C70815">
        <w:rPr>
          <w:sz w:val="22"/>
          <w:szCs w:val="22"/>
        </w:rPr>
        <w:t>у</w:t>
      </w:r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научно</w:t>
      </w:r>
      <w:proofErr w:type="spellEnd"/>
      <w:r w:rsidRPr="00C70815">
        <w:rPr>
          <w:sz w:val="22"/>
          <w:szCs w:val="22"/>
          <w:lang w:val="sr-Latn-RS"/>
        </w:rPr>
        <w:t>-</w:t>
      </w:r>
      <w:proofErr w:type="spellStart"/>
      <w:r w:rsidRPr="00C70815">
        <w:rPr>
          <w:sz w:val="22"/>
          <w:szCs w:val="22"/>
        </w:rPr>
        <w:t>стручним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proofErr w:type="spellStart"/>
      <w:r w:rsidRPr="00C70815">
        <w:rPr>
          <w:sz w:val="22"/>
          <w:szCs w:val="22"/>
        </w:rPr>
        <w:t>часописима</w:t>
      </w:r>
      <w:proofErr w:type="spellEnd"/>
      <w:r w:rsidRPr="00C70815">
        <w:rPr>
          <w:sz w:val="22"/>
          <w:szCs w:val="22"/>
          <w:lang w:val="sr-Cyrl-RS"/>
        </w:rPr>
        <w:t xml:space="preserve"> и зборницима радова</w:t>
      </w:r>
      <w:r w:rsidRPr="00C70815">
        <w:rPr>
          <w:sz w:val="22"/>
          <w:szCs w:val="22"/>
          <w:lang w:val="sr-Latn-RS"/>
        </w:rPr>
        <w:t xml:space="preserve">, </w:t>
      </w:r>
      <w:proofErr w:type="spellStart"/>
      <w:r w:rsidRPr="00C70815">
        <w:rPr>
          <w:sz w:val="22"/>
          <w:szCs w:val="22"/>
        </w:rPr>
        <w:t>кандидат</w:t>
      </w:r>
      <w:proofErr w:type="spellEnd"/>
      <w:r w:rsidRPr="00C70815">
        <w:rPr>
          <w:sz w:val="22"/>
          <w:szCs w:val="22"/>
          <w:lang w:val="sr-Latn-RS"/>
        </w:rPr>
        <w:t xml:space="preserve"> </w:t>
      </w:r>
      <w:r w:rsidRPr="00C70815">
        <w:rPr>
          <w:sz w:val="22"/>
          <w:szCs w:val="22"/>
          <w:lang w:val="sr-Cyrl-CS"/>
        </w:rPr>
        <w:t xml:space="preserve">Владимир Ђурић има објављених шест (6) радова у категорији М51, од чега два (2) у часопису </w:t>
      </w:r>
      <w:r w:rsidRPr="00C70815">
        <w:rPr>
          <w:i/>
          <w:sz w:val="22"/>
          <w:szCs w:val="22"/>
          <w:lang w:val="sr-Latn-RS"/>
        </w:rPr>
        <w:t xml:space="preserve">Facta Univesitatis, </w:t>
      </w:r>
      <w:proofErr w:type="gramStart"/>
      <w:r w:rsidRPr="00C70815">
        <w:rPr>
          <w:i/>
          <w:sz w:val="22"/>
          <w:szCs w:val="22"/>
          <w:lang w:val="sr-Latn-RS"/>
        </w:rPr>
        <w:t>Series :</w:t>
      </w:r>
      <w:proofErr w:type="gramEnd"/>
      <w:r w:rsidRPr="00C70815">
        <w:rPr>
          <w:i/>
          <w:sz w:val="22"/>
          <w:szCs w:val="22"/>
          <w:lang w:val="sr-Latn-RS"/>
        </w:rPr>
        <w:t xml:space="preserve"> Linguistics and Literature</w:t>
      </w:r>
      <w:r w:rsidRPr="00C70815">
        <w:rPr>
          <w:sz w:val="22"/>
          <w:szCs w:val="22"/>
          <w:lang w:val="sr-Cyrl-CS"/>
        </w:rPr>
        <w:t xml:space="preserve"> који објављује Универзитет у Нишу, као и један (1) у категорији М52, те један (1) у зборнику радова с конференције у категорији М33 и један (1) у зборнику радова с конференције у категорији М63. Осим тога, Владимир Ђурић је од 2022. главни и одговорни уредник националног часописа </w:t>
      </w:r>
      <w:r w:rsidRPr="00C70815">
        <w:rPr>
          <w:i/>
          <w:sz w:val="22"/>
          <w:szCs w:val="22"/>
          <w:lang w:val="sr-Cyrl-CS"/>
        </w:rPr>
        <w:t>Књиженство</w:t>
      </w:r>
      <w:r w:rsidRPr="00C70815">
        <w:rPr>
          <w:sz w:val="22"/>
          <w:szCs w:val="22"/>
          <w:lang w:val="sr-Cyrl-RS"/>
        </w:rPr>
        <w:t xml:space="preserve">, а био је и гост-уредник 19. броја часописа </w:t>
      </w:r>
      <w:r w:rsidRPr="00C70815">
        <w:rPr>
          <w:sz w:val="22"/>
          <w:szCs w:val="22"/>
          <w:lang w:val="sr-Cyrl-CS"/>
        </w:rPr>
        <w:t xml:space="preserve"> </w:t>
      </w:r>
      <w:proofErr w:type="spellStart"/>
      <w:r w:rsidRPr="00C70815">
        <w:rPr>
          <w:i/>
          <w:sz w:val="22"/>
          <w:szCs w:val="22"/>
          <w:lang w:val="fr-FR"/>
        </w:rPr>
        <w:t>Facta</w:t>
      </w:r>
      <w:proofErr w:type="spellEnd"/>
      <w:r w:rsidRPr="00C70815">
        <w:rPr>
          <w:i/>
          <w:sz w:val="22"/>
          <w:szCs w:val="22"/>
          <w:lang w:val="sr-Cyrl-CS"/>
        </w:rPr>
        <w:t xml:space="preserve"> </w:t>
      </w:r>
      <w:proofErr w:type="spellStart"/>
      <w:r w:rsidRPr="00C70815">
        <w:rPr>
          <w:i/>
          <w:sz w:val="22"/>
          <w:szCs w:val="22"/>
          <w:lang w:val="fr-FR"/>
        </w:rPr>
        <w:t>Univesitatis</w:t>
      </w:r>
      <w:proofErr w:type="spellEnd"/>
      <w:r w:rsidRPr="00C70815">
        <w:rPr>
          <w:i/>
          <w:sz w:val="22"/>
          <w:szCs w:val="22"/>
          <w:lang w:val="sr-Cyrl-CS"/>
        </w:rPr>
        <w:t xml:space="preserve">, </w:t>
      </w:r>
      <w:proofErr w:type="spellStart"/>
      <w:r w:rsidRPr="00C70815">
        <w:rPr>
          <w:i/>
          <w:sz w:val="22"/>
          <w:szCs w:val="22"/>
          <w:lang w:val="fr-FR"/>
        </w:rPr>
        <w:t>Series</w:t>
      </w:r>
      <w:proofErr w:type="spellEnd"/>
      <w:r w:rsidRPr="00C70815">
        <w:rPr>
          <w:i/>
          <w:sz w:val="22"/>
          <w:szCs w:val="22"/>
          <w:lang w:val="fr-FR"/>
        </w:rPr>
        <w:t> </w:t>
      </w:r>
      <w:r w:rsidRPr="00C70815">
        <w:rPr>
          <w:i/>
          <w:sz w:val="22"/>
          <w:szCs w:val="22"/>
          <w:lang w:val="sr-Cyrl-CS"/>
        </w:rPr>
        <w:t xml:space="preserve">: </w:t>
      </w:r>
      <w:proofErr w:type="spellStart"/>
      <w:r w:rsidRPr="00C70815">
        <w:rPr>
          <w:i/>
          <w:sz w:val="22"/>
          <w:szCs w:val="22"/>
          <w:lang w:val="fr-FR"/>
        </w:rPr>
        <w:t>Linguistics</w:t>
      </w:r>
      <w:proofErr w:type="spellEnd"/>
      <w:r w:rsidRPr="00C70815">
        <w:rPr>
          <w:i/>
          <w:sz w:val="22"/>
          <w:szCs w:val="22"/>
          <w:lang w:val="sr-Cyrl-CS"/>
        </w:rPr>
        <w:t xml:space="preserve"> </w:t>
      </w:r>
      <w:r w:rsidRPr="00C70815">
        <w:rPr>
          <w:i/>
          <w:sz w:val="22"/>
          <w:szCs w:val="22"/>
          <w:lang w:val="fr-FR"/>
        </w:rPr>
        <w:t>and</w:t>
      </w:r>
      <w:r w:rsidRPr="00C70815">
        <w:rPr>
          <w:i/>
          <w:sz w:val="22"/>
          <w:szCs w:val="22"/>
          <w:lang w:val="sr-Cyrl-CS"/>
        </w:rPr>
        <w:t xml:space="preserve"> </w:t>
      </w:r>
      <w:proofErr w:type="spellStart"/>
      <w:r w:rsidRPr="00C70815">
        <w:rPr>
          <w:i/>
          <w:sz w:val="22"/>
          <w:szCs w:val="22"/>
          <w:lang w:val="fr-FR"/>
        </w:rPr>
        <w:t>Literature</w:t>
      </w:r>
      <w:proofErr w:type="spellEnd"/>
      <w:r w:rsidRPr="00C70815">
        <w:rPr>
          <w:sz w:val="22"/>
          <w:szCs w:val="22"/>
          <w:lang w:val="sr-Cyrl-RS"/>
        </w:rPr>
        <w:t>.</w:t>
      </w:r>
      <w:r w:rsidRPr="00C70815">
        <w:rPr>
          <w:sz w:val="22"/>
          <w:szCs w:val="22"/>
          <w:lang w:val="sr-Cyrl-CS"/>
        </w:rPr>
        <w:t xml:space="preserve"> Од последњег избора у звање, кандидат Владимир З. Ђурић има </w:t>
      </w:r>
      <w:r w:rsidRPr="00C70815">
        <w:rPr>
          <w:sz w:val="22"/>
          <w:szCs w:val="22"/>
          <w:lang w:val="sr-Latn-RS" w:eastAsia="sr-Latn-RS"/>
        </w:rPr>
        <w:t>шест (6)</w:t>
      </w:r>
      <w:r w:rsidRPr="00C70815">
        <w:rPr>
          <w:sz w:val="22"/>
          <w:szCs w:val="22"/>
          <w:lang w:val="sr-Cyrl-RS" w:eastAsia="sr-Latn-RS"/>
        </w:rPr>
        <w:t xml:space="preserve"> радова</w:t>
      </w:r>
      <w:r w:rsidRPr="00C70815">
        <w:rPr>
          <w:sz w:val="22"/>
          <w:szCs w:val="22"/>
          <w:lang w:val="sr-Latn-RS" w:eastAsia="sr-Latn-RS"/>
        </w:rPr>
        <w:t xml:space="preserve"> објављен</w:t>
      </w:r>
      <w:r w:rsidRPr="00C70815">
        <w:rPr>
          <w:sz w:val="22"/>
          <w:szCs w:val="22"/>
          <w:lang w:val="sr-Cyrl-RS" w:eastAsia="sr-Latn-RS"/>
        </w:rPr>
        <w:t>их</w:t>
      </w:r>
      <w:r w:rsidRPr="00C70815">
        <w:rPr>
          <w:sz w:val="22"/>
          <w:szCs w:val="22"/>
          <w:lang w:val="sr-Latn-RS" w:eastAsia="sr-Latn-RS"/>
        </w:rPr>
        <w:t xml:space="preserve"> на француском језику у часописима који објављују и на страним језицима. На основу научно-стручних публикација, а од последњег именовања у звање, кандидат има укупно </w:t>
      </w:r>
      <w:r w:rsidRPr="00C70815">
        <w:rPr>
          <w:sz w:val="22"/>
          <w:szCs w:val="22"/>
          <w:lang w:val="sr-Cyrl-RS" w:eastAsia="sr-Latn-RS"/>
        </w:rPr>
        <w:t>двадесет осам</w:t>
      </w:r>
      <w:r w:rsidRPr="00C70815">
        <w:rPr>
          <w:sz w:val="22"/>
          <w:szCs w:val="22"/>
          <w:lang w:val="sr-Latn-RS" w:eastAsia="sr-Latn-RS"/>
        </w:rPr>
        <w:t xml:space="preserve"> и по (</w:t>
      </w:r>
      <w:r w:rsidRPr="00C70815">
        <w:rPr>
          <w:sz w:val="22"/>
          <w:szCs w:val="22"/>
          <w:lang w:val="sr-Cyrl-RS" w:eastAsia="sr-Latn-RS"/>
        </w:rPr>
        <w:t>28</w:t>
      </w:r>
      <w:r w:rsidRPr="00C70815">
        <w:rPr>
          <w:sz w:val="22"/>
          <w:szCs w:val="22"/>
          <w:lang w:val="sr-Latn-RS" w:eastAsia="sr-Latn-RS"/>
        </w:rPr>
        <w:t>,5) основн</w:t>
      </w:r>
      <w:r w:rsidRPr="00C70815">
        <w:rPr>
          <w:sz w:val="22"/>
          <w:szCs w:val="22"/>
          <w:lang w:val="sr-Cyrl-RS" w:eastAsia="sr-Latn-RS"/>
        </w:rPr>
        <w:t>их</w:t>
      </w:r>
      <w:r w:rsidRPr="00C70815">
        <w:rPr>
          <w:sz w:val="22"/>
          <w:szCs w:val="22"/>
          <w:lang w:val="sr-Latn-RS" w:eastAsia="sr-Latn-RS"/>
        </w:rPr>
        <w:t xml:space="preserve"> бод</w:t>
      </w:r>
      <w:r w:rsidRPr="00C70815">
        <w:rPr>
          <w:sz w:val="22"/>
          <w:szCs w:val="22"/>
          <w:lang w:val="sr-Cyrl-RS" w:eastAsia="sr-Latn-RS"/>
        </w:rPr>
        <w:t>ов</w:t>
      </w:r>
      <w:r w:rsidRPr="00C70815">
        <w:rPr>
          <w:sz w:val="22"/>
          <w:szCs w:val="22"/>
          <w:lang w:val="sr-Latn-RS" w:eastAsia="sr-Latn-RS"/>
        </w:rPr>
        <w:t xml:space="preserve">а, без категорије М70. Свеукупно, од првог избора, кандидат има </w:t>
      </w:r>
      <w:r w:rsidRPr="00C70815">
        <w:rPr>
          <w:sz w:val="22"/>
          <w:szCs w:val="22"/>
          <w:lang w:val="sr-Cyrl-RS" w:eastAsia="sr-Latn-RS"/>
        </w:rPr>
        <w:t>89,3</w:t>
      </w:r>
      <w:r w:rsidRPr="00C70815">
        <w:rPr>
          <w:sz w:val="22"/>
          <w:szCs w:val="22"/>
          <w:lang w:val="sr-Latn-RS" w:eastAsia="sr-Latn-RS"/>
        </w:rPr>
        <w:t xml:space="preserve"> основних бодова, урачунавши и категорију М70. Увид у научни рад кандидата </w:t>
      </w:r>
      <w:r w:rsidRPr="00C70815">
        <w:rPr>
          <w:sz w:val="22"/>
          <w:szCs w:val="22"/>
          <w:lang w:val="sr-Cyrl-RS" w:eastAsia="sr-Latn-RS"/>
        </w:rPr>
        <w:t>Владимира З. Ђурића</w:t>
      </w:r>
      <w:r w:rsidRPr="00C70815">
        <w:rPr>
          <w:sz w:val="22"/>
          <w:szCs w:val="22"/>
          <w:lang w:val="sr-Latn-RS" w:eastAsia="sr-Latn-RS"/>
        </w:rPr>
        <w:t xml:space="preserve"> указује на то да он даје допринос франкороманистичким студијама у академској заједници у Србији, што га препоручује за место за које је расписан конкурс.</w:t>
      </w:r>
      <w:r w:rsidRPr="00C70815">
        <w:rPr>
          <w:sz w:val="22"/>
          <w:szCs w:val="22"/>
          <w:lang w:val="sr-Cyrl-RS" w:eastAsia="sr-Latn-RS"/>
        </w:rPr>
        <w:t xml:space="preserve"> </w:t>
      </w:r>
      <w:r w:rsidRPr="00C70815">
        <w:rPr>
          <w:sz w:val="22"/>
          <w:szCs w:val="22"/>
          <w:lang w:val="sr-Latn-RS" w:eastAsia="sr-Latn-RS"/>
        </w:rPr>
        <w:t xml:space="preserve">Кандидат је имао </w:t>
      </w:r>
      <w:r w:rsidRPr="00C70815">
        <w:rPr>
          <w:sz w:val="22"/>
          <w:szCs w:val="22"/>
          <w:lang w:val="sr-Cyrl-RS" w:eastAsia="sr-Latn-RS"/>
        </w:rPr>
        <w:t>једно</w:t>
      </w:r>
      <w:r w:rsidRPr="00C70815">
        <w:rPr>
          <w:sz w:val="22"/>
          <w:szCs w:val="22"/>
          <w:lang w:val="sr-Latn-RS" w:eastAsia="sr-Latn-RS"/>
        </w:rPr>
        <w:t xml:space="preserve"> (</w:t>
      </w:r>
      <w:r w:rsidRPr="00C70815">
        <w:rPr>
          <w:sz w:val="22"/>
          <w:szCs w:val="22"/>
          <w:lang w:val="sr-Cyrl-RS" w:eastAsia="sr-Latn-RS"/>
        </w:rPr>
        <w:t>1</w:t>
      </w:r>
      <w:r w:rsidRPr="00C70815">
        <w:rPr>
          <w:sz w:val="22"/>
          <w:szCs w:val="22"/>
          <w:lang w:val="sr-Latn-RS" w:eastAsia="sr-Latn-RS"/>
        </w:rPr>
        <w:t>) менторств</w:t>
      </w:r>
      <w:r w:rsidRPr="00C70815">
        <w:rPr>
          <w:sz w:val="22"/>
          <w:szCs w:val="22"/>
          <w:lang w:val="sr-Cyrl-RS" w:eastAsia="sr-Latn-RS"/>
        </w:rPr>
        <w:t>о</w:t>
      </w:r>
      <w:r w:rsidRPr="00C70815">
        <w:rPr>
          <w:sz w:val="22"/>
          <w:szCs w:val="22"/>
          <w:lang w:val="sr-Latn-RS" w:eastAsia="sr-Latn-RS"/>
        </w:rPr>
        <w:t xml:space="preserve"> и био </w:t>
      </w:r>
      <w:r w:rsidRPr="00C70815">
        <w:rPr>
          <w:sz w:val="22"/>
          <w:szCs w:val="22"/>
          <w:lang w:val="sr-Cyrl-RS" w:eastAsia="sr-Latn-RS"/>
        </w:rPr>
        <w:t>четири</w:t>
      </w:r>
      <w:r w:rsidRPr="00C70815">
        <w:rPr>
          <w:sz w:val="22"/>
          <w:szCs w:val="22"/>
          <w:lang w:val="sr-Latn-RS" w:eastAsia="sr-Latn-RS"/>
        </w:rPr>
        <w:t xml:space="preserve"> (</w:t>
      </w:r>
      <w:r w:rsidRPr="00C70815">
        <w:rPr>
          <w:sz w:val="22"/>
          <w:szCs w:val="22"/>
          <w:lang w:val="sr-Cyrl-RS" w:eastAsia="sr-Latn-RS"/>
        </w:rPr>
        <w:t>4</w:t>
      </w:r>
      <w:r w:rsidRPr="00C70815">
        <w:rPr>
          <w:sz w:val="22"/>
          <w:szCs w:val="22"/>
          <w:lang w:val="sr-Latn-RS" w:eastAsia="sr-Latn-RS"/>
        </w:rPr>
        <w:t xml:space="preserve">) пута члан у комисијама за одбрану на мастер академским студијама Француског језика и књижевности. Кандидат учествује у једном (1) научно-истраживачком пројекту. Кандидат је допринео развоју наставе и академској и широј заједници у шест (6) елемената доприноса из члана 4 Ближих критеријума за избор у звања. У складу с општим правним актима Универзитета у Нишу и Филозофског факултета у Нишу, кандидат </w:t>
      </w:r>
      <w:r w:rsidRPr="00C70815">
        <w:rPr>
          <w:sz w:val="22"/>
          <w:szCs w:val="22"/>
          <w:lang w:val="sr-Cyrl-RS" w:eastAsia="sr-Latn-RS"/>
        </w:rPr>
        <w:t>др Владимир З. Ђурић</w:t>
      </w:r>
      <w:r w:rsidRPr="00C70815">
        <w:rPr>
          <w:sz w:val="22"/>
          <w:szCs w:val="22"/>
          <w:lang w:val="sr-Latn-RS" w:eastAsia="sr-Latn-RS"/>
        </w:rPr>
        <w:t xml:space="preserve"> испуњава све минималне услове прописане за именовање за ванредног професора, будући да има једну (1) научну монографију из уже научне области за коју се бира, објављену у периоду након избора у претходно звање, најмање један (1) рад у часопису који издаје Универзитет у Нишу, објављен у последњих пет година, најмање четири (4) рада, после претходног избора у звање, објављена у часописима у којима се радови штампају на језику из уже филолошке научне области, а који важе као замена за два рада објављена у часописима категорије М21, М22, М23, или са SSCI / SCI листе; затим, најмање четири (4) излагања на међународним или домаћим научним скуповима, као и остварене активности у најмање три (3) елемента доприноса широј академској заједници из члана 4 Ближих критеријума за избор у звање наставника. На основу претходно наведеног, а што је детаљно образложено и документовано у Извештају, кандидат испуњава све услове за именовање за ванредног професора, те стога </w:t>
      </w:r>
      <w:r w:rsidRPr="00C70815">
        <w:rPr>
          <w:b/>
          <w:bCs/>
          <w:sz w:val="22"/>
          <w:szCs w:val="22"/>
          <w:lang w:val="sr-Latn-RS" w:eastAsia="sr-Latn-RS"/>
        </w:rPr>
        <w:t xml:space="preserve">Комисија предлаже </w:t>
      </w:r>
      <w:r w:rsidRPr="00C70815">
        <w:rPr>
          <w:sz w:val="22"/>
          <w:szCs w:val="22"/>
          <w:lang w:val="sr-Latn-RS" w:eastAsia="sr-Latn-RS"/>
        </w:rPr>
        <w:t>Изборном већу Филозофског факултета Универзитета у Нишу и Научно-стручном већу за друштвен</w:t>
      </w:r>
      <w:r w:rsidRPr="00C70815">
        <w:rPr>
          <w:sz w:val="22"/>
          <w:szCs w:val="22"/>
          <w:lang w:val="sr-Cyrl-RS" w:eastAsia="sr-Latn-RS"/>
        </w:rPr>
        <w:t>о-</w:t>
      </w:r>
      <w:r w:rsidRPr="00C70815">
        <w:rPr>
          <w:sz w:val="22"/>
          <w:szCs w:val="22"/>
          <w:lang w:val="sr-Latn-RS" w:eastAsia="sr-Latn-RS"/>
        </w:rPr>
        <w:t xml:space="preserve">хуманистичке науке Универзитета у Нишу </w:t>
      </w:r>
      <w:r w:rsidRPr="00C70815">
        <w:rPr>
          <w:b/>
          <w:bCs/>
          <w:sz w:val="22"/>
          <w:szCs w:val="22"/>
          <w:lang w:val="sr-Latn-RS" w:eastAsia="sr-Latn-RS"/>
        </w:rPr>
        <w:t xml:space="preserve">да кандидат </w:t>
      </w:r>
      <w:r w:rsidRPr="00C70815">
        <w:rPr>
          <w:b/>
          <w:sz w:val="22"/>
          <w:szCs w:val="22"/>
          <w:lang w:val="sr-Cyrl-RS" w:eastAsia="sr-Latn-RS"/>
        </w:rPr>
        <w:t>др Владимир З. Ђурић</w:t>
      </w:r>
      <w:r w:rsidRPr="00C70815">
        <w:rPr>
          <w:sz w:val="22"/>
          <w:szCs w:val="22"/>
          <w:lang w:val="sr-Latn-RS" w:eastAsia="sr-Latn-RS"/>
        </w:rPr>
        <w:t xml:space="preserve"> </w:t>
      </w:r>
      <w:r w:rsidRPr="00C70815">
        <w:rPr>
          <w:b/>
          <w:bCs/>
          <w:sz w:val="22"/>
          <w:szCs w:val="22"/>
          <w:lang w:val="sr-Latn-RS" w:eastAsia="sr-Latn-RS"/>
        </w:rPr>
        <w:t xml:space="preserve">буде изабран у звање ванредног професора </w:t>
      </w:r>
      <w:r w:rsidRPr="00C70815">
        <w:rPr>
          <w:sz w:val="22"/>
          <w:szCs w:val="22"/>
          <w:lang w:val="sr-Latn-RS" w:eastAsia="sr-Latn-RS"/>
        </w:rPr>
        <w:t xml:space="preserve">за ужу научну област Француска књижевност и култура (за предмете </w:t>
      </w:r>
      <w:r w:rsidRPr="00C70815">
        <w:rPr>
          <w:i/>
          <w:sz w:val="22"/>
          <w:szCs w:val="22"/>
          <w:lang w:val="sr-Cyrl-CS"/>
        </w:rPr>
        <w:t>Француска поезија симболизма</w:t>
      </w:r>
      <w:r w:rsidRPr="00C70815">
        <w:rPr>
          <w:sz w:val="22"/>
          <w:szCs w:val="22"/>
          <w:lang w:val="sr-Cyrl-CS"/>
        </w:rPr>
        <w:t xml:space="preserve"> и </w:t>
      </w:r>
      <w:r w:rsidRPr="00C70815">
        <w:rPr>
          <w:i/>
          <w:sz w:val="22"/>
          <w:szCs w:val="22"/>
          <w:lang w:val="sr-Cyrl-CS"/>
        </w:rPr>
        <w:t>Француска књижевност 20. века</w:t>
      </w:r>
      <w:r w:rsidRPr="00C70815">
        <w:rPr>
          <w:sz w:val="22"/>
          <w:szCs w:val="22"/>
          <w:lang w:val="sr-Latn-RS" w:eastAsia="sr-Latn-RS"/>
        </w:rPr>
        <w:t>) на Департману за француски језик и књижевност Филозофског факултета Универзитета у Нишу.</w:t>
      </w: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lastRenderedPageBreak/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9A68DC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9A68DC">
        <w:rPr>
          <w:rFonts w:ascii="Times New Roman" w:eastAsia="SimSun" w:hAnsi="Times New Roman" w:cs="Times New Roman"/>
          <w:lang w:val="sr-Cyrl-CS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DBADB6D" w14:textId="6B828495" w:rsidR="00126B60" w:rsidRDefault="00D80ACC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</w:t>
      </w:r>
      <w:r w:rsidR="00126B60">
        <w:rPr>
          <w:sz w:val="22"/>
          <w:lang w:val="sr-Cyrl-CS"/>
        </w:rPr>
        <w:tab/>
      </w:r>
    </w:p>
    <w:p w14:paraId="6480C2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121A" w14:textId="77777777" w:rsidR="00A329FB" w:rsidRDefault="00A329FB" w:rsidP="00126B60">
      <w:r>
        <w:separator/>
      </w:r>
    </w:p>
  </w:endnote>
  <w:endnote w:type="continuationSeparator" w:id="0">
    <w:p w14:paraId="77856E72" w14:textId="77777777" w:rsidR="00A329FB" w:rsidRDefault="00A329FB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59EAD" w14:textId="77777777" w:rsidR="00A329FB" w:rsidRDefault="00A329FB" w:rsidP="00126B60">
      <w:r>
        <w:separator/>
      </w:r>
    </w:p>
  </w:footnote>
  <w:footnote w:type="continuationSeparator" w:id="0">
    <w:p w14:paraId="553E9D84" w14:textId="77777777" w:rsidR="00A329FB" w:rsidRDefault="00A329FB" w:rsidP="00126B60">
      <w:r>
        <w:continuationSeparator/>
      </w:r>
    </w:p>
  </w:footnote>
  <w:footnote w:id="1">
    <w:p w14:paraId="4EA2469B" w14:textId="6D2AC60B" w:rsidR="00F942D9" w:rsidRPr="004B0315" w:rsidRDefault="00F942D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F942D9" w:rsidRPr="003A0779" w:rsidRDefault="00F942D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43E59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718F4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B7828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B3F2D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939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3D3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1F63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1A9D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D6600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4292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5457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0217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0FCD"/>
    <w:rsid w:val="008D1FE8"/>
    <w:rsid w:val="008D38A1"/>
    <w:rsid w:val="008D479F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443C"/>
    <w:rsid w:val="0098579E"/>
    <w:rsid w:val="00990711"/>
    <w:rsid w:val="0099241F"/>
    <w:rsid w:val="00992927"/>
    <w:rsid w:val="0099537C"/>
    <w:rsid w:val="0099793F"/>
    <w:rsid w:val="00997941"/>
    <w:rsid w:val="00997A98"/>
    <w:rsid w:val="009A68DC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29FB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3B0F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A7DC2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0815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379C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678C6"/>
    <w:rsid w:val="00D7383D"/>
    <w:rsid w:val="00D77156"/>
    <w:rsid w:val="00D80ACC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4C6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47E3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942D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CC379C"/>
    <w:rPr>
      <w:i/>
      <w:iCs/>
    </w:rPr>
  </w:style>
  <w:style w:type="character" w:styleId="Strong">
    <w:name w:val="Strong"/>
    <w:uiPriority w:val="22"/>
    <w:qFormat/>
    <w:rsid w:val="00CC37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FED6C-7C3C-482F-99C1-89BBC8F7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3753</Words>
  <Characters>21395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25</cp:revision>
  <dcterms:created xsi:type="dcterms:W3CDTF">2022-05-12T09:51:00Z</dcterms:created>
  <dcterms:modified xsi:type="dcterms:W3CDTF">2024-09-10T10:54:00Z</dcterms:modified>
</cp:coreProperties>
</file>